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35EA70" w14:textId="77777777" w:rsidR="007A5C9D" w:rsidRDefault="001C4CC6">
      <w:bookmarkStart w:id="0" w:name="_GoBack"/>
      <w:bookmarkEnd w:id="0"/>
      <w:r>
        <w:rPr>
          <w:noProof/>
        </w:rPr>
        <w:drawing>
          <wp:anchor distT="0" distB="0" distL="0" distR="0" simplePos="0" relativeHeight="251658241" behindDoc="0" locked="0" layoutInCell="0" allowOverlap="1" wp14:anchorId="6C266EC6" wp14:editId="19748596">
            <wp:simplePos x="0" y="0"/>
            <wp:positionH relativeFrom="column">
              <wp:posOffset>100330</wp:posOffset>
            </wp:positionH>
            <wp:positionV relativeFrom="paragraph">
              <wp:posOffset>122555</wp:posOffset>
            </wp:positionV>
            <wp:extent cx="1300480" cy="1179830"/>
            <wp:effectExtent l="0" t="0" r="0" b="0"/>
            <wp:wrapSquare wrapText="bothSides"/>
            <wp:docPr id="2" name="_x0000_s205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rcRect l="-156" t="-171" r="-156" b="-171"/>
                    <a:stretch/>
                  </pic:blipFill>
                  <pic:spPr bwMode="auto">
                    <a:xfrm>
                      <a:off x="0" y="0"/>
                      <a:ext cx="1300480" cy="1179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16FC9EB" w14:textId="77777777" w:rsidR="007A5C9D" w:rsidRDefault="001C4CC6">
      <w:pPr>
        <w:spacing w:before="40"/>
        <w:ind w:left="20" w:right="20"/>
        <w:jc w:val="center"/>
        <w:rPr>
          <w:rFonts w:ascii="Britannic Bold" w:eastAsia="Trebuchet MS" w:hAnsi="Britannic Bold" w:cs="Britannic Bold"/>
          <w:b/>
          <w:color w:val="000000"/>
          <w:sz w:val="48"/>
          <w:szCs w:val="48"/>
          <w:lang w:val="fr-CA"/>
        </w:rPr>
      </w:pPr>
      <w:r>
        <w:rPr>
          <w:noProof/>
        </w:rPr>
        <w:drawing>
          <wp:anchor distT="0" distB="0" distL="0" distR="0" simplePos="0" relativeHeight="251658242" behindDoc="0" locked="0" layoutInCell="0" allowOverlap="1" wp14:anchorId="26359573" wp14:editId="70B31AF7">
            <wp:simplePos x="0" y="0"/>
            <wp:positionH relativeFrom="column">
              <wp:posOffset>2780665</wp:posOffset>
            </wp:positionH>
            <wp:positionV relativeFrom="paragraph">
              <wp:posOffset>127000</wp:posOffset>
            </wp:positionV>
            <wp:extent cx="2413635" cy="697230"/>
            <wp:effectExtent l="0" t="0" r="0" b="0"/>
            <wp:wrapSquare wrapText="bothSides"/>
            <wp:docPr id="3" name="_x0000_s205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rcRect l="-19" t="-69" r="-19" b="-69"/>
                    <a:stretch/>
                  </pic:blipFill>
                  <pic:spPr bwMode="auto">
                    <a:xfrm>
                      <a:off x="0" y="0"/>
                      <a:ext cx="2413635" cy="697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8A20055" w14:textId="77777777" w:rsidR="007A5C9D" w:rsidRDefault="007A5C9D">
      <w:pPr>
        <w:spacing w:before="40"/>
        <w:ind w:left="20" w:right="20"/>
        <w:jc w:val="center"/>
        <w:rPr>
          <w:rFonts w:ascii="Britannic Bold" w:eastAsia="Trebuchet MS" w:hAnsi="Britannic Bold" w:cs="Britannic Bold"/>
          <w:b/>
          <w:color w:val="000000"/>
          <w:sz w:val="48"/>
          <w:szCs w:val="48"/>
          <w:lang w:val="fr-CA"/>
        </w:rPr>
      </w:pPr>
    </w:p>
    <w:p w14:paraId="39F38D0E" w14:textId="77777777" w:rsidR="007A5C9D" w:rsidRDefault="007A5C9D">
      <w:pPr>
        <w:spacing w:before="40"/>
        <w:ind w:left="20" w:right="20"/>
        <w:jc w:val="center"/>
        <w:rPr>
          <w:rFonts w:ascii="Britannic Bold" w:eastAsia="Trebuchet MS" w:hAnsi="Britannic Bold" w:cs="Britannic Bold"/>
          <w:b/>
          <w:color w:val="000000"/>
          <w:sz w:val="48"/>
          <w:szCs w:val="48"/>
        </w:rPr>
      </w:pPr>
    </w:p>
    <w:p w14:paraId="4F771EA9" w14:textId="77777777" w:rsidR="007A5C9D" w:rsidRDefault="007A5C9D">
      <w:pPr>
        <w:spacing w:before="40"/>
        <w:ind w:left="20" w:right="20"/>
        <w:jc w:val="center"/>
        <w:rPr>
          <w:rFonts w:ascii="Britannic Bold" w:eastAsia="Trebuchet MS" w:hAnsi="Britannic Bold" w:cs="Britannic Bold"/>
          <w:b/>
          <w:color w:val="000000"/>
          <w:sz w:val="48"/>
          <w:szCs w:val="48"/>
          <w:lang w:val="fr-CA"/>
        </w:rPr>
      </w:pPr>
    </w:p>
    <w:p w14:paraId="27E02BA9" w14:textId="77777777" w:rsidR="007A5C9D" w:rsidRDefault="007A5C9D">
      <w:pPr>
        <w:spacing w:after="160" w:line="240" w:lineRule="exact"/>
        <w:rPr>
          <w:rFonts w:ascii="Britannic Bold" w:eastAsia="Trebuchet MS" w:hAnsi="Britannic Bold" w:cs="Britannic Bold"/>
          <w:b/>
          <w:color w:val="000000"/>
          <w:sz w:val="48"/>
          <w:szCs w:val="48"/>
          <w:lang w:val="fr-CA"/>
        </w:rPr>
      </w:pPr>
    </w:p>
    <w:p w14:paraId="5DF7CC4F" w14:textId="77777777" w:rsidR="007A5C9D" w:rsidRDefault="001C4CC6">
      <w:pPr>
        <w:spacing w:before="40"/>
        <w:ind w:left="20" w:right="20"/>
        <w:jc w:val="center"/>
        <w:rPr>
          <w:rFonts w:ascii="Arial" w:eastAsia="Arial" w:hAnsi="Arial" w:cs="Arial"/>
          <w:b/>
          <w:color w:val="000000"/>
          <w:sz w:val="48"/>
          <w:szCs w:val="48"/>
          <w:lang w:val="fr-CA"/>
        </w:rPr>
      </w:pPr>
      <w:r>
        <w:rPr>
          <w:rFonts w:ascii="Arial" w:eastAsia="Arial" w:hAnsi="Arial" w:cs="Arial"/>
          <w:b/>
          <w:color w:val="000000"/>
          <w:sz w:val="28"/>
        </w:rPr>
        <w:t>MARCHE PUBLIC DE FOURNITURES COURANTES ET DE SERVICES</w:t>
      </w:r>
    </w:p>
    <w:p w14:paraId="0665CB58" w14:textId="77777777" w:rsidR="007A5C9D" w:rsidRDefault="007A5C9D">
      <w:pPr>
        <w:spacing w:line="240" w:lineRule="exact"/>
        <w:rPr>
          <w:rFonts w:ascii="Arial" w:eastAsia="Arial" w:hAnsi="Arial" w:cs="Arial"/>
          <w:b/>
          <w:color w:val="000000"/>
          <w:sz w:val="48"/>
          <w:szCs w:val="48"/>
          <w:lang w:val="fr-CA"/>
        </w:rPr>
      </w:pPr>
    </w:p>
    <w:p w14:paraId="0A369DE1" w14:textId="77777777" w:rsidR="007A5C9D" w:rsidRDefault="007A5C9D">
      <w:pPr>
        <w:spacing w:line="240" w:lineRule="exact"/>
        <w:rPr>
          <w:rFonts w:ascii="Arial" w:eastAsia="Arial" w:hAnsi="Arial" w:cs="Arial"/>
          <w:b/>
          <w:color w:val="000000"/>
          <w:sz w:val="24"/>
          <w:szCs w:val="24"/>
          <w:lang w:val="fr-CA"/>
        </w:rPr>
      </w:pPr>
    </w:p>
    <w:p w14:paraId="6C5368F9" w14:textId="77777777" w:rsidR="007A5C9D" w:rsidRDefault="007A5C9D">
      <w:pPr>
        <w:rPr>
          <w:rFonts w:ascii="Britannic Bold" w:hAnsi="Britannic Bold" w:cs="Britannic Bold"/>
          <w:lang w:val="fr-CA"/>
        </w:rPr>
      </w:pPr>
    </w:p>
    <w:p w14:paraId="56EF070D" w14:textId="77777777" w:rsidR="007A5C9D" w:rsidRDefault="007A5C9D">
      <w:pPr>
        <w:rPr>
          <w:rFonts w:ascii="Britannic Bold" w:hAnsi="Britannic Bold" w:cs="Britannic Bold"/>
          <w:lang w:val="fr-CA"/>
        </w:rPr>
      </w:pPr>
    </w:p>
    <w:p w14:paraId="2AEE5B76" w14:textId="77777777" w:rsidR="007A5C9D" w:rsidRDefault="007A5C9D">
      <w:pPr>
        <w:spacing w:line="240" w:lineRule="exact"/>
        <w:rPr>
          <w:rFonts w:ascii="Britannic Bold" w:hAnsi="Britannic Bold" w:cs="Britannic Bold"/>
          <w:sz w:val="24"/>
          <w:szCs w:val="24"/>
          <w:lang w:val="fr-CA"/>
        </w:rPr>
      </w:pPr>
    </w:p>
    <w:p w14:paraId="15377A43" w14:textId="77777777" w:rsidR="007A5C9D" w:rsidRDefault="007A5C9D">
      <w:pPr>
        <w:spacing w:after="180" w:line="240" w:lineRule="exact"/>
        <w:rPr>
          <w:rFonts w:ascii="Britannic Bold" w:hAnsi="Britannic Bold" w:cs="Britannic Bold"/>
          <w:sz w:val="24"/>
          <w:szCs w:val="24"/>
          <w:lang w:val="fr-CA"/>
        </w:rPr>
      </w:pPr>
    </w:p>
    <w:p w14:paraId="0C5A1F41" w14:textId="77777777" w:rsidR="007A5C9D" w:rsidRDefault="007A5C9D">
      <w:pPr>
        <w:spacing w:after="180" w:line="240" w:lineRule="exact"/>
        <w:rPr>
          <w:rFonts w:ascii="Britannic Bold" w:hAnsi="Britannic Bold" w:cs="Britannic Bold"/>
          <w:sz w:val="24"/>
          <w:szCs w:val="24"/>
          <w:lang w:val="fr-CA"/>
        </w:rPr>
      </w:pPr>
    </w:p>
    <w:p w14:paraId="786DBBF4" w14:textId="77777777" w:rsidR="007A5C9D" w:rsidRDefault="007A5C9D">
      <w:pPr>
        <w:spacing w:after="180" w:line="240" w:lineRule="exact"/>
        <w:rPr>
          <w:rFonts w:ascii="Britannic Bold" w:hAnsi="Britannic Bold" w:cs="Britannic Bold"/>
          <w:sz w:val="24"/>
          <w:szCs w:val="24"/>
          <w:lang w:val="fr-CA"/>
        </w:rPr>
      </w:pPr>
    </w:p>
    <w:tbl>
      <w:tblPr>
        <w:tblW w:w="0" w:type="auto"/>
        <w:tblInd w:w="1280" w:type="dxa"/>
        <w:tblLayout w:type="fixed"/>
        <w:tblCellMar>
          <w:top w:w="140" w:type="dxa"/>
          <w:left w:w="0" w:type="dxa"/>
          <w:bottom w:w="100" w:type="dxa"/>
          <w:right w:w="0" w:type="dxa"/>
        </w:tblCellMar>
        <w:tblLook w:val="04A0" w:firstRow="1" w:lastRow="0" w:firstColumn="1" w:lastColumn="0" w:noHBand="0" w:noVBand="1"/>
      </w:tblPr>
      <w:tblGrid>
        <w:gridCol w:w="7358"/>
      </w:tblGrid>
      <w:tr w:rsidR="007A5C9D" w14:paraId="537FCA02" w14:textId="77777777" w:rsidTr="00212864">
        <w:trPr>
          <w:trHeight w:hRule="exact" w:val="2499"/>
        </w:trPr>
        <w:tc>
          <w:tcPr>
            <w:tcW w:w="735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D07A73" w14:textId="77777777" w:rsidR="007A5C9D" w:rsidRDefault="001C4CC6">
            <w:pPr>
              <w:jc w:val="center"/>
              <w:rPr>
                <w:rFonts w:ascii="Tahoma" w:hAnsi="Tahoma" w:cs="Tahoma"/>
                <w:b/>
                <w:sz w:val="28"/>
                <w:szCs w:val="28"/>
                <w:lang w:val="fr-CA"/>
              </w:rPr>
            </w:pPr>
            <w:r>
              <w:rPr>
                <w:rFonts w:ascii="Tahoma" w:hAnsi="Tahoma" w:cs="Tahoma"/>
                <w:b/>
                <w:sz w:val="28"/>
                <w:szCs w:val="28"/>
                <w:lang w:val="fr-CA"/>
              </w:rPr>
              <w:t>LOCATION DE NACELLE NEGATIVE AUTOMOTRICE AVEC OPERATEUR</w:t>
            </w:r>
          </w:p>
          <w:p w14:paraId="6CF65C86" w14:textId="77777777" w:rsidR="00212864" w:rsidRPr="00212864" w:rsidRDefault="00212864">
            <w:pPr>
              <w:jc w:val="center"/>
              <w:rPr>
                <w:rFonts w:ascii="Tahoma" w:hAnsi="Tahoma" w:cs="Tahoma"/>
                <w:b/>
                <w:sz w:val="28"/>
                <w:szCs w:val="28"/>
                <w:lang w:val="fr-CA"/>
              </w:rPr>
            </w:pPr>
          </w:p>
          <w:p w14:paraId="42487D36" w14:textId="77777777" w:rsidR="00212864" w:rsidRDefault="00212864">
            <w:pPr>
              <w:jc w:val="center"/>
              <w:rPr>
                <w:rFonts w:ascii="Tahoma" w:hAnsi="Tahoma" w:cs="Tahoma"/>
                <w:b/>
                <w:sz w:val="28"/>
                <w:szCs w:val="28"/>
                <w:lang w:val="fr-CA"/>
              </w:rPr>
            </w:pPr>
            <w:r w:rsidRPr="00212864">
              <w:rPr>
                <w:rFonts w:ascii="Tahoma" w:hAnsi="Tahoma" w:cs="Tahoma"/>
                <w:b/>
                <w:sz w:val="28"/>
                <w:szCs w:val="28"/>
                <w:lang w:val="fr-CA"/>
              </w:rPr>
              <w:t>DPGF</w:t>
            </w:r>
          </w:p>
          <w:p w14:paraId="71F85642" w14:textId="77777777" w:rsidR="00212864" w:rsidRDefault="00212864">
            <w:pPr>
              <w:jc w:val="center"/>
              <w:rPr>
                <w:rFonts w:ascii="Tahoma" w:hAnsi="Tahoma" w:cs="Tahoma"/>
                <w:b/>
                <w:sz w:val="28"/>
                <w:szCs w:val="28"/>
                <w:lang w:val="fr-CA"/>
              </w:rPr>
            </w:pPr>
          </w:p>
          <w:p w14:paraId="5F12136B" w14:textId="77777777" w:rsidR="00212864" w:rsidRPr="00212864" w:rsidRDefault="00212864">
            <w:pPr>
              <w:jc w:val="center"/>
              <w:rPr>
                <w:rFonts w:ascii="Tahoma" w:hAnsi="Tahoma" w:cs="Tahoma"/>
                <w:b/>
                <w:sz w:val="28"/>
                <w:szCs w:val="28"/>
                <w:lang w:val="fr-CA"/>
              </w:rPr>
            </w:pPr>
            <w:r>
              <w:rPr>
                <w:rFonts w:ascii="Tahoma" w:hAnsi="Tahoma" w:cs="Tahoma"/>
                <w:b/>
                <w:sz w:val="28"/>
                <w:szCs w:val="28"/>
                <w:lang w:val="fr-CA"/>
              </w:rPr>
              <w:t>Annexe 1 Acte d’engagement</w:t>
            </w:r>
          </w:p>
        </w:tc>
      </w:tr>
    </w:tbl>
    <w:p w14:paraId="68759C45" w14:textId="77777777" w:rsidR="007A5C9D" w:rsidRDefault="001C4CC6">
      <w:pPr>
        <w:spacing w:line="240" w:lineRule="exact"/>
        <w:rPr>
          <w:sz w:val="24"/>
          <w:szCs w:val="24"/>
          <w:lang w:val="fr-CA"/>
        </w:rPr>
      </w:pPr>
      <w:r>
        <w:rPr>
          <w:sz w:val="24"/>
          <w:szCs w:val="24"/>
          <w:lang w:val="fr-CA"/>
        </w:rPr>
        <w:t xml:space="preserve"> </w:t>
      </w:r>
    </w:p>
    <w:p w14:paraId="02F8F257" w14:textId="77777777" w:rsidR="007A5C9D" w:rsidRDefault="007A5C9D">
      <w:pPr>
        <w:spacing w:line="240" w:lineRule="exact"/>
        <w:rPr>
          <w:sz w:val="24"/>
          <w:szCs w:val="24"/>
          <w:lang w:val="fr-CA"/>
        </w:rPr>
      </w:pPr>
    </w:p>
    <w:p w14:paraId="23759CF8" w14:textId="77777777" w:rsidR="007A5C9D" w:rsidRDefault="007A5C9D">
      <w:pPr>
        <w:spacing w:line="240" w:lineRule="exact"/>
        <w:rPr>
          <w:sz w:val="24"/>
          <w:szCs w:val="24"/>
          <w:lang w:val="fr-CA"/>
        </w:rPr>
      </w:pPr>
    </w:p>
    <w:p w14:paraId="721393C2" w14:textId="77777777" w:rsidR="007A5C9D" w:rsidRDefault="007A5C9D">
      <w:pPr>
        <w:spacing w:line="240" w:lineRule="exact"/>
        <w:rPr>
          <w:sz w:val="24"/>
          <w:szCs w:val="24"/>
          <w:lang w:val="fr-CA"/>
        </w:rPr>
      </w:pPr>
    </w:p>
    <w:p w14:paraId="74187D1F" w14:textId="77777777" w:rsidR="007A5C9D" w:rsidRDefault="007A5C9D">
      <w:pPr>
        <w:rPr>
          <w:sz w:val="24"/>
          <w:szCs w:val="24"/>
          <w:lang w:val="fr-CA"/>
        </w:rPr>
      </w:pPr>
    </w:p>
    <w:p w14:paraId="6A851402" w14:textId="77777777" w:rsidR="007A5C9D" w:rsidRDefault="001C4CC6">
      <w:pPr>
        <w:spacing w:line="253" w:lineRule="exact"/>
        <w:jc w:val="center"/>
        <w:rPr>
          <w:b/>
          <w:bCs/>
          <w:color w:val="000000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Centre d’études et d’Expertise sur les Risques, l’Environnement, la Mobilité et l’Aménagement « CEREMA »</w:t>
      </w:r>
    </w:p>
    <w:p w14:paraId="0E5D7369" w14:textId="77777777" w:rsidR="007A5C9D" w:rsidRDefault="007A5C9D">
      <w:pPr>
        <w:spacing w:line="253" w:lineRule="exact"/>
        <w:jc w:val="center"/>
        <w:rPr>
          <w:b/>
          <w:bCs/>
          <w:color w:val="000000"/>
          <w:szCs w:val="22"/>
        </w:rPr>
      </w:pPr>
    </w:p>
    <w:p w14:paraId="32213F17" w14:textId="77777777" w:rsidR="007A5C9D" w:rsidRDefault="001C4CC6">
      <w:pPr>
        <w:spacing w:line="253" w:lineRule="exact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Bâtiment R5</w:t>
      </w:r>
    </w:p>
    <w:p w14:paraId="407E14D2" w14:textId="77777777" w:rsidR="007A5C9D" w:rsidRDefault="001C4CC6">
      <w:pPr>
        <w:spacing w:line="253" w:lineRule="exact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2 Rue Antoine CHARIAL</w:t>
      </w:r>
    </w:p>
    <w:p w14:paraId="3FF1905C" w14:textId="77777777" w:rsidR="007A5C9D" w:rsidRDefault="001C4CC6">
      <w:pPr>
        <w:spacing w:line="253" w:lineRule="exact"/>
        <w:jc w:val="center"/>
        <w:rPr>
          <w:sz w:val="24"/>
          <w:szCs w:val="24"/>
          <w:lang w:val="fr-CA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69003 LYON</w:t>
      </w:r>
    </w:p>
    <w:p w14:paraId="313BEB9F" w14:textId="77777777" w:rsidR="007A5C9D" w:rsidRDefault="007A5C9D">
      <w:pPr>
        <w:tabs>
          <w:tab w:val="left" w:pos="567"/>
          <w:tab w:val="left" w:pos="1152"/>
          <w:tab w:val="left" w:pos="1701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spacing w:line="240" w:lineRule="exact"/>
        <w:jc w:val="both"/>
        <w:rPr>
          <w:sz w:val="24"/>
          <w:szCs w:val="24"/>
          <w:lang w:val="fr-CA"/>
        </w:rPr>
      </w:pPr>
    </w:p>
    <w:p w14:paraId="62CAF033" w14:textId="77777777" w:rsidR="007A5C9D" w:rsidRDefault="007A5C9D">
      <w:pPr>
        <w:tabs>
          <w:tab w:val="left" w:pos="567"/>
          <w:tab w:val="left" w:pos="1152"/>
          <w:tab w:val="left" w:pos="1701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spacing w:line="240" w:lineRule="exact"/>
        <w:jc w:val="both"/>
        <w:rPr>
          <w:sz w:val="24"/>
          <w:szCs w:val="24"/>
          <w:lang w:val="fr-CA"/>
        </w:rPr>
      </w:pPr>
    </w:p>
    <w:p w14:paraId="1E6DD2A2" w14:textId="77777777" w:rsidR="007A5C9D" w:rsidRDefault="007A5C9D">
      <w:pPr>
        <w:tabs>
          <w:tab w:val="left" w:pos="567"/>
          <w:tab w:val="left" w:pos="1152"/>
          <w:tab w:val="left" w:pos="1701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spacing w:line="240" w:lineRule="exact"/>
        <w:jc w:val="both"/>
        <w:rPr>
          <w:sz w:val="24"/>
          <w:szCs w:val="24"/>
          <w:lang w:val="fr-CA"/>
        </w:rPr>
      </w:pPr>
    </w:p>
    <w:p w14:paraId="76365F39" w14:textId="77777777" w:rsidR="007A5C9D" w:rsidRDefault="007A5C9D">
      <w:pPr>
        <w:tabs>
          <w:tab w:val="left" w:pos="567"/>
          <w:tab w:val="left" w:pos="1152"/>
          <w:tab w:val="left" w:pos="1701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spacing w:line="240" w:lineRule="exact"/>
        <w:jc w:val="both"/>
        <w:rPr>
          <w:sz w:val="24"/>
          <w:szCs w:val="24"/>
          <w:lang w:val="fr-CA"/>
        </w:rPr>
      </w:pPr>
    </w:p>
    <w:p w14:paraId="1EF00DC3" w14:textId="77777777" w:rsidR="007A5C9D" w:rsidRDefault="007A5C9D">
      <w:pPr>
        <w:tabs>
          <w:tab w:val="left" w:pos="567"/>
          <w:tab w:val="left" w:pos="1152"/>
          <w:tab w:val="left" w:pos="1701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spacing w:line="240" w:lineRule="exact"/>
        <w:jc w:val="both"/>
        <w:rPr>
          <w:sz w:val="24"/>
          <w:szCs w:val="24"/>
          <w:lang w:val="fr-CA"/>
        </w:rPr>
      </w:pPr>
    </w:p>
    <w:p w14:paraId="7A4CB5A6" w14:textId="77777777" w:rsidR="007A5C9D" w:rsidRDefault="007A5C9D">
      <w:pPr>
        <w:tabs>
          <w:tab w:val="left" w:pos="567"/>
          <w:tab w:val="left" w:pos="1152"/>
          <w:tab w:val="left" w:pos="1701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spacing w:line="240" w:lineRule="exact"/>
        <w:jc w:val="both"/>
        <w:rPr>
          <w:rFonts w:ascii="Britannic Bold" w:hAnsi="Britannic Bold" w:cs="Britannic Bold"/>
          <w:sz w:val="44"/>
          <w:szCs w:val="44"/>
          <w:lang w:val="fr-CA"/>
        </w:rPr>
      </w:pPr>
    </w:p>
    <w:p w14:paraId="6BE189E7" w14:textId="77777777" w:rsidR="007A5C9D" w:rsidRDefault="007A5C9D">
      <w:pPr>
        <w:rPr>
          <w:rFonts w:ascii="Britannic Bold" w:hAnsi="Britannic Bold" w:cs="Britannic Bold"/>
          <w:sz w:val="44"/>
          <w:szCs w:val="44"/>
          <w:lang w:val="fr-CA"/>
        </w:rPr>
      </w:pPr>
    </w:p>
    <w:p w14:paraId="467452A3" w14:textId="77777777" w:rsidR="007A5C9D" w:rsidRDefault="007A5C9D">
      <w:pPr>
        <w:rPr>
          <w:rFonts w:ascii="Britannic Bold" w:hAnsi="Britannic Bold" w:cs="Britannic Bold"/>
          <w:sz w:val="44"/>
          <w:szCs w:val="44"/>
          <w:lang w:val="fr-CA"/>
        </w:rPr>
      </w:pPr>
    </w:p>
    <w:p w14:paraId="77930A75" w14:textId="77777777" w:rsidR="007A5C9D" w:rsidRDefault="007A5C9D">
      <w:pPr>
        <w:rPr>
          <w:rFonts w:ascii="Britannic Bold" w:hAnsi="Britannic Bold" w:cs="Britannic Bold"/>
          <w:sz w:val="44"/>
          <w:szCs w:val="44"/>
          <w:lang w:val="fr-CA"/>
        </w:rPr>
      </w:pPr>
    </w:p>
    <w:p w14:paraId="5F052323" w14:textId="77777777" w:rsidR="007A5C9D" w:rsidRDefault="007A5C9D">
      <w:pPr>
        <w:rPr>
          <w:rFonts w:ascii="Britannic Bold" w:hAnsi="Britannic Bold" w:cs="Britannic Bold"/>
          <w:sz w:val="44"/>
          <w:szCs w:val="44"/>
          <w:lang w:val="fr-CA"/>
        </w:rPr>
      </w:pPr>
    </w:p>
    <w:p w14:paraId="6321E0A3" w14:textId="77777777" w:rsidR="007A5C9D" w:rsidRDefault="007A5C9D">
      <w:pPr>
        <w:rPr>
          <w:rFonts w:ascii="Britannic Bold" w:hAnsi="Britannic Bold" w:cs="Britannic Bold"/>
          <w:sz w:val="44"/>
          <w:szCs w:val="44"/>
          <w:lang w:val="fr-CA"/>
        </w:rPr>
      </w:pPr>
    </w:p>
    <w:p w14:paraId="25B3AEC6" w14:textId="77777777" w:rsidR="007A5C9D" w:rsidRDefault="007A5C9D">
      <w:pPr>
        <w:rPr>
          <w:rFonts w:ascii="Britannic Bold" w:hAnsi="Britannic Bold" w:cs="Britannic Bold"/>
          <w:sz w:val="44"/>
          <w:szCs w:val="44"/>
          <w:lang w:val="fr-CA"/>
        </w:rPr>
      </w:pPr>
    </w:p>
    <w:p w14:paraId="7944A86F" w14:textId="77777777" w:rsidR="007A5C9D" w:rsidRDefault="007A5C9D">
      <w:pPr>
        <w:rPr>
          <w:rFonts w:ascii="Britannic Bold" w:hAnsi="Britannic Bold" w:cs="Britannic Bold"/>
          <w:sz w:val="44"/>
          <w:szCs w:val="44"/>
          <w:lang w:val="fr-CA"/>
        </w:rPr>
      </w:pPr>
    </w:p>
    <w:p w14:paraId="59FEA79A" w14:textId="77777777" w:rsidR="007A5C9D" w:rsidRDefault="007A5C9D">
      <w:pPr>
        <w:rPr>
          <w:rFonts w:ascii="Britannic Bold" w:hAnsi="Britannic Bold" w:cs="Britannic Bold"/>
          <w:sz w:val="44"/>
          <w:szCs w:val="44"/>
          <w:lang w:val="fr-CA"/>
        </w:rPr>
      </w:pPr>
    </w:p>
    <w:tbl>
      <w:tblPr>
        <w:tblW w:w="0" w:type="auto"/>
        <w:tblInd w:w="284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709"/>
        <w:gridCol w:w="7641"/>
        <w:gridCol w:w="2139"/>
      </w:tblGrid>
      <w:tr w:rsidR="007A5C9D" w14:paraId="52DDE936" w14:textId="77777777"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970B3C3" w14:textId="77777777" w:rsidR="007A5C9D" w:rsidRDefault="001C4CC6" w:rsidP="00F537A2">
            <w:r>
              <w:rPr>
                <w:noProof/>
              </w:rPr>
              <mc:AlternateContent>
                <mc:Choice Requires="wps">
                  <w:drawing>
                    <wp:anchor distT="0" distB="0" distL="89535" distR="89535" simplePos="0" relativeHeight="524288" behindDoc="0" locked="0" layoutInCell="0" allowOverlap="1" wp14:anchorId="221E6CCB" wp14:editId="0440735A">
                      <wp:simplePos x="0" y="0"/>
                      <wp:positionH relativeFrom="page">
                        <wp:posOffset>187960</wp:posOffset>
                      </wp:positionH>
                      <wp:positionV relativeFrom="paragraph">
                        <wp:posOffset>61595</wp:posOffset>
                      </wp:positionV>
                      <wp:extent cx="27940" cy="167640"/>
                      <wp:effectExtent l="0" t="0" r="0" b="0"/>
                      <wp:wrapSquare wrapText="bothSides"/>
                      <wp:docPr id="4" name="_x0000_s20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 bwMode="auto">
                              <a:xfrm>
                                <a:off x="0" y="0"/>
                                <a:ext cx="27940" cy="1676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81FC3C9" w14:textId="77777777" w:rsidR="007A5C9D" w:rsidRDefault="007A5C9D">
                                  <w:pPr>
                                    <w:jc w:val="right"/>
                                    <w:rPr>
                                      <w:b/>
                                      <w:sz w:val="24"/>
                                      <w:u w:val="single"/>
                                    </w:rPr>
                                  </w:pPr>
                                </w:p>
                              </w:txbxContent>
                            </wps:txbx>
                            <wps:bodyPr wrap="square" lIns="6985" tIns="6985" rIns="6985" bIns="6985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221E6CCB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_x0000_s2050" o:spid="_x0000_s1026" type="#_x0000_t202" style="position:absolute;left:0;text-align:left;margin-left:14.8pt;margin-top:4.85pt;width:2.2pt;height:13.2pt;z-index:524288;visibility:visible;mso-wrap-style:square;mso-wrap-distance-left:7.05pt;mso-wrap-distance-top:0;mso-wrap-distance-right:7.05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" o:allowincell="f" stroked="f">
                      <v:fill opacity="0"/>
                      <v:textbox inset=".55pt,.55pt,.55pt,.55pt">
                        <w:txbxContent>
                          <w:p w14:paraId="581FC3C9" w14:textId="77777777" w:rsidR="007A5C9D" w:rsidRDefault="007A5C9D">
                            <w:pPr>
                              <w:jc w:val="right"/>
                              <w:rPr>
                                <w:b/>
                                <w:sz w:val="24"/>
                                <w:u w:val="single"/>
                              </w:rPr>
                            </w:pPr>
                          </w:p>
                        </w:txbxContent>
                      </v:textbox>
                      <w10:wrap type="square" anchorx="page"/>
                    </v:shape>
                  </w:pict>
                </mc:Fallback>
              </mc:AlternateContent>
            </w:r>
            <w:r>
              <w:rPr>
                <w:rFonts w:ascii="Tahoma" w:hAnsi="Tahoma" w:cs="Tahoma"/>
                <w:b/>
                <w:sz w:val="16"/>
                <w:szCs w:val="16"/>
              </w:rPr>
              <w:t>N° DES PRIX</w:t>
            </w:r>
          </w:p>
        </w:tc>
        <w:tc>
          <w:tcPr>
            <w:tcW w:w="764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3ACFA23" w14:textId="77777777" w:rsidR="007A5C9D" w:rsidRDefault="007A5C9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14:paraId="6E04D054" w14:textId="77777777" w:rsidR="007A5C9D" w:rsidRDefault="001C4CC6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/>
              </w:rPr>
              <w:t>Désignation des Travaux</w:t>
            </w:r>
          </w:p>
          <w:p w14:paraId="49B90886" w14:textId="77777777" w:rsidR="007A5C9D" w:rsidRDefault="001C4CC6">
            <w:pPr>
              <w:jc w:val="center"/>
            </w:pPr>
            <w:r>
              <w:rPr>
                <w:rFonts w:ascii="Tahoma" w:hAnsi="Tahoma" w:cs="Tahoma"/>
              </w:rPr>
              <w:t>(Prix exprimés en lettres)</w:t>
            </w:r>
          </w:p>
        </w:tc>
        <w:tc>
          <w:tcPr>
            <w:tcW w:w="213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A88C6A2" w14:textId="77777777" w:rsidR="007A5C9D" w:rsidRDefault="007A5C9D">
            <w:pPr>
              <w:jc w:val="center"/>
              <w:rPr>
                <w:rFonts w:ascii="Tahoma" w:hAnsi="Tahoma" w:cs="Tahoma"/>
                <w:b/>
                <w:i/>
              </w:rPr>
            </w:pPr>
          </w:p>
          <w:p w14:paraId="45907B7B" w14:textId="78516F8E" w:rsidR="007A5C9D" w:rsidRDefault="00212864" w:rsidP="00F537A2">
            <w:pPr>
              <w:pStyle w:val="Titre6"/>
              <w:numPr>
                <w:ilvl w:val="0"/>
                <w:numId w:val="0"/>
              </w:numPr>
            </w:pPr>
            <w:r>
              <w:t>Mon</w:t>
            </w:r>
            <w:r w:rsidR="001C4CC6">
              <w:t>tant (€)</w:t>
            </w:r>
            <w:r>
              <w:t xml:space="preserve"> HT</w:t>
            </w:r>
          </w:p>
        </w:tc>
      </w:tr>
      <w:tr w:rsidR="007A5C9D" w14:paraId="7C179847" w14:textId="77777777">
        <w:trPr>
          <w:trHeight w:val="349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489A0E" w14:textId="77777777" w:rsidR="007A5C9D" w:rsidRDefault="007A5C9D">
            <w:pPr>
              <w:jc w:val="center"/>
              <w:rPr>
                <w:i/>
                <w:sz w:val="16"/>
                <w:szCs w:val="16"/>
              </w:rPr>
            </w:pPr>
          </w:p>
          <w:p w14:paraId="4A4AD1F8" w14:textId="77777777" w:rsidR="007A5C9D" w:rsidRDefault="001C4CC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100</w:t>
            </w:r>
          </w:p>
          <w:p w14:paraId="3365EA7D" w14:textId="77777777" w:rsidR="007A5C9D" w:rsidRDefault="007A5C9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7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E19D9E" w14:textId="77777777" w:rsidR="007A5C9D" w:rsidRDefault="007A5C9D">
            <w:pPr>
              <w:rPr>
                <w:rFonts w:ascii="Tahoma" w:hAnsi="Tahoma" w:cs="Tahoma"/>
                <w:b/>
                <w:sz w:val="16"/>
                <w:szCs w:val="16"/>
                <w:u w:val="single"/>
              </w:rPr>
            </w:pPr>
          </w:p>
          <w:p w14:paraId="556898EE" w14:textId="77777777" w:rsidR="007A5C9D" w:rsidRDefault="001C4CC6">
            <w:pPr>
              <w:jc w:val="both"/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Amené de la nacelle négative</w:t>
            </w:r>
          </w:p>
          <w:p w14:paraId="28BFB6D5" w14:textId="77777777" w:rsidR="007A5C9D" w:rsidRDefault="007A5C9D">
            <w:pPr>
              <w:jc w:val="both"/>
              <w:rPr>
                <w:rFonts w:ascii="Tahoma" w:hAnsi="Tahoma" w:cs="Tahoma"/>
                <w:b/>
                <w:sz w:val="22"/>
                <w:szCs w:val="22"/>
              </w:rPr>
            </w:pPr>
          </w:p>
          <w:p w14:paraId="5DD5D115" w14:textId="77777777" w:rsidR="007A5C9D" w:rsidRDefault="001C4CC6">
            <w:pPr>
              <w:jc w:val="both"/>
              <w:rPr>
                <w:rFonts w:ascii="Tahoma" w:eastAsia="Tahoma" w:hAnsi="Tahoma" w:cs="Tahoma"/>
              </w:rPr>
            </w:pPr>
            <w:r>
              <w:rPr>
                <w:rFonts w:ascii="Tahoma" w:hAnsi="Tahoma" w:cs="Tahoma"/>
              </w:rPr>
              <w:t xml:space="preserve">Ce prix, qui est rémunéré </w:t>
            </w:r>
            <w:r>
              <w:rPr>
                <w:rFonts w:ascii="Tahoma" w:hAnsi="Tahoma" w:cs="Tahoma"/>
                <w:b/>
                <w:bCs/>
              </w:rPr>
              <w:t>au forfait</w:t>
            </w:r>
            <w:r>
              <w:rPr>
                <w:rFonts w:ascii="Tahoma" w:hAnsi="Tahoma" w:cs="Tahoma"/>
              </w:rPr>
              <w:t>, comprend :</w:t>
            </w:r>
          </w:p>
          <w:p w14:paraId="6EC30C4F" w14:textId="77777777" w:rsidR="007A5C9D" w:rsidRDefault="001C4CC6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eastAsia="Tahoma" w:hAnsi="Tahoma" w:cs="Tahoma"/>
              </w:rPr>
              <w:t xml:space="preserve"> </w:t>
            </w:r>
            <w:r>
              <w:rPr>
                <w:rFonts w:ascii="Calibri" w:hAnsi="Calibri" w:cs="Calibri"/>
              </w:rPr>
              <w:t>●</w:t>
            </w:r>
            <w:r>
              <w:rPr>
                <w:rFonts w:ascii="Tahoma" w:eastAsia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t xml:space="preserve">Le transfert </w:t>
            </w:r>
            <w:r>
              <w:rPr>
                <w:rFonts w:ascii="Tahoma" w:hAnsi="Tahoma" w:cs="Tahoma"/>
                <w:b/>
                <w:bCs/>
                <w:u w:val="single"/>
              </w:rPr>
              <w:t>à l’ALLER</w:t>
            </w:r>
            <w:r>
              <w:rPr>
                <w:rFonts w:ascii="Tahoma" w:hAnsi="Tahoma" w:cs="Tahoma"/>
              </w:rPr>
              <w:t xml:space="preserve"> de la nacelle négative, de son point de départ d’origine à la sortie dédouanée du port maritime de Guyane et mises à disposition du CEREMA ;</w:t>
            </w:r>
          </w:p>
          <w:p w14:paraId="4BBC324D" w14:textId="77777777" w:rsidR="007A5C9D" w:rsidRDefault="007A5C9D">
            <w:pPr>
              <w:jc w:val="both"/>
              <w:rPr>
                <w:rFonts w:ascii="Tahoma" w:hAnsi="Tahoma" w:cs="Tahoma"/>
              </w:rPr>
            </w:pPr>
          </w:p>
          <w:p w14:paraId="0DE29AB4" w14:textId="77777777" w:rsidR="007A5C9D" w:rsidRDefault="001C4CC6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eastAsia="Tahoma" w:hAnsi="Tahoma" w:cs="Tahoma"/>
              </w:rPr>
              <w:t xml:space="preserve"> </w:t>
            </w:r>
            <w:r>
              <w:rPr>
                <w:rFonts w:ascii="Calibri" w:hAnsi="Calibri" w:cs="Calibri"/>
              </w:rPr>
              <w:t>●</w:t>
            </w:r>
            <w:r>
              <w:rPr>
                <w:rFonts w:ascii="Tahoma" w:eastAsia="Tahoma" w:hAnsi="Tahoma" w:cs="Tahoma"/>
              </w:rPr>
              <w:t xml:space="preserve"> tous l</w:t>
            </w:r>
            <w:r>
              <w:rPr>
                <w:rFonts w:ascii="Tahoma" w:hAnsi="Tahoma" w:cs="Tahoma"/>
              </w:rPr>
              <w:t xml:space="preserve">es frais de dédouanement, </w:t>
            </w:r>
            <w:r w:rsidR="00212864">
              <w:rPr>
                <w:rFonts w:ascii="Tahoma" w:hAnsi="Tahoma" w:cs="Tahoma"/>
              </w:rPr>
              <w:t>les éventuels frais</w:t>
            </w:r>
            <w:r>
              <w:rPr>
                <w:rFonts w:ascii="Tahoma" w:hAnsi="Tahoma" w:cs="Tahoma"/>
              </w:rPr>
              <w:t xml:space="preserve"> d’immobilisation et tous les autres frais liés à cette opération.</w:t>
            </w:r>
          </w:p>
          <w:p w14:paraId="49559FFD" w14:textId="77777777" w:rsidR="007A5C9D" w:rsidRDefault="007A5C9D">
            <w:pPr>
              <w:jc w:val="both"/>
              <w:rPr>
                <w:rFonts w:ascii="Tahoma" w:hAnsi="Tahoma" w:cs="Tahoma"/>
              </w:rPr>
            </w:pPr>
          </w:p>
          <w:p w14:paraId="74E79A61" w14:textId="77777777" w:rsidR="007A5C9D" w:rsidRDefault="001C4CC6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Ce prix sera rémunéré conformément aux exigences définies dans le Cahier des Clauses Administratives Particulières (CCAP) et dans le Cahier des Clauses Techniques Particulières (CCTP)</w:t>
            </w:r>
          </w:p>
          <w:p w14:paraId="741A6389" w14:textId="77777777" w:rsidR="007A5C9D" w:rsidRDefault="007A5C9D">
            <w:pPr>
              <w:jc w:val="both"/>
              <w:rPr>
                <w:rFonts w:ascii="Tahoma" w:hAnsi="Tahoma" w:cs="Tahoma"/>
              </w:rPr>
            </w:pPr>
          </w:p>
          <w:p w14:paraId="336978FB" w14:textId="77777777" w:rsidR="007A5C9D" w:rsidRDefault="001C4CC6">
            <w:pPr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 xml:space="preserve">PRIX : </w:t>
            </w:r>
            <w:r w:rsidR="00212864">
              <w:rPr>
                <w:rFonts w:ascii="Tahoma" w:hAnsi="Tahoma" w:cs="Tahoma"/>
                <w:b/>
              </w:rPr>
              <w:t>Le Forfait</w:t>
            </w:r>
            <w:r>
              <w:rPr>
                <w:rFonts w:ascii="Tahoma" w:hAnsi="Tahoma" w:cs="Tahoma"/>
                <w:b/>
              </w:rPr>
              <w:t xml:space="preserve"> ………………………………………………………………………</w:t>
            </w:r>
          </w:p>
          <w:p w14:paraId="7052F28C" w14:textId="77777777" w:rsidR="007A5C9D" w:rsidRDefault="007A5C9D">
            <w:pPr>
              <w:rPr>
                <w:rFonts w:ascii="Tahoma" w:hAnsi="Tahoma" w:cs="Tahoma"/>
                <w:b/>
              </w:rPr>
            </w:pPr>
          </w:p>
        </w:tc>
        <w:tc>
          <w:tcPr>
            <w:tcW w:w="2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2FDBFF" w14:textId="77777777" w:rsidR="007A5C9D" w:rsidRDefault="007A5C9D">
            <w:pPr>
              <w:rPr>
                <w:rFonts w:ascii="Tahoma" w:hAnsi="Tahoma" w:cs="Tahoma"/>
                <w:b/>
                <w:i/>
              </w:rPr>
            </w:pPr>
          </w:p>
        </w:tc>
      </w:tr>
      <w:tr w:rsidR="007A5C9D" w14:paraId="4414B60F" w14:textId="77777777" w:rsidTr="00F537A2">
        <w:trPr>
          <w:trHeight w:val="3639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39E969" w14:textId="77777777" w:rsidR="007A5C9D" w:rsidRDefault="007A5C9D">
            <w:pPr>
              <w:jc w:val="center"/>
              <w:rPr>
                <w:rFonts w:ascii="Tahoma" w:hAnsi="Tahoma" w:cs="Tahoma"/>
                <w:b/>
                <w:i/>
              </w:rPr>
            </w:pPr>
          </w:p>
          <w:p w14:paraId="38BC204F" w14:textId="77777777" w:rsidR="007A5C9D" w:rsidRDefault="001C4CC6">
            <w:pPr>
              <w:jc w:val="center"/>
            </w:pPr>
            <w:r>
              <w:rPr>
                <w:rFonts w:ascii="Tahoma" w:hAnsi="Tahoma" w:cs="Tahoma"/>
                <w:b/>
                <w:sz w:val="16"/>
                <w:szCs w:val="16"/>
              </w:rPr>
              <w:t>101</w:t>
            </w:r>
          </w:p>
        </w:tc>
        <w:tc>
          <w:tcPr>
            <w:tcW w:w="7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305543" w14:textId="77777777" w:rsidR="007A5C9D" w:rsidRDefault="007A5C9D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  <w:p w14:paraId="6D43A7A8" w14:textId="77777777" w:rsidR="007A5C9D" w:rsidRDefault="001C4CC6">
            <w:pPr>
              <w:jc w:val="both"/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Repli de la nacelle négative</w:t>
            </w:r>
          </w:p>
          <w:p w14:paraId="5783BA56" w14:textId="77777777" w:rsidR="007A5C9D" w:rsidRDefault="007A5C9D">
            <w:pPr>
              <w:rPr>
                <w:rFonts w:ascii="Tahoma" w:hAnsi="Tahoma" w:cs="Tahoma"/>
                <w:b/>
                <w:sz w:val="22"/>
                <w:szCs w:val="22"/>
              </w:rPr>
            </w:pPr>
          </w:p>
          <w:p w14:paraId="73905B11" w14:textId="77777777" w:rsidR="007A5C9D" w:rsidRDefault="001C4CC6">
            <w:pPr>
              <w:jc w:val="both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 xml:space="preserve">Ce prix, qui est rémunéré </w:t>
            </w:r>
            <w:r>
              <w:rPr>
                <w:rFonts w:ascii="Tahoma" w:eastAsia="Tahoma" w:hAnsi="Tahoma" w:cs="Tahoma"/>
                <w:b/>
                <w:bCs/>
              </w:rPr>
              <w:t>au forfait</w:t>
            </w:r>
            <w:r>
              <w:rPr>
                <w:rFonts w:ascii="Tahoma" w:eastAsia="Tahoma" w:hAnsi="Tahoma" w:cs="Tahoma"/>
              </w:rPr>
              <w:t>, comprend :</w:t>
            </w:r>
          </w:p>
          <w:p w14:paraId="0402959D" w14:textId="77777777" w:rsidR="007A5C9D" w:rsidRDefault="001C4CC6">
            <w:pPr>
              <w:jc w:val="both"/>
              <w:rPr>
                <w:rFonts w:ascii="Tahoma" w:hAnsi="Tahoma" w:cs="Tahoma"/>
                <w:b/>
              </w:rPr>
            </w:pPr>
            <w:r>
              <w:rPr>
                <w:rFonts w:ascii="Tahoma" w:eastAsia="Tahoma" w:hAnsi="Tahoma" w:cs="Tahoma"/>
              </w:rPr>
              <w:t xml:space="preserve"> </w:t>
            </w:r>
            <w:r>
              <w:rPr>
                <w:rFonts w:ascii="Calibri" w:hAnsi="Calibri" w:cs="Calibri"/>
              </w:rPr>
              <w:t>●</w:t>
            </w:r>
            <w:r>
              <w:rPr>
                <w:rFonts w:ascii="Tahoma" w:eastAsia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t xml:space="preserve">Le transfert </w:t>
            </w:r>
            <w:r>
              <w:rPr>
                <w:rFonts w:ascii="Tahoma" w:hAnsi="Tahoma" w:cs="Tahoma"/>
                <w:b/>
                <w:bCs/>
                <w:u w:val="single"/>
              </w:rPr>
              <w:t>au RETOUR</w:t>
            </w:r>
            <w:r>
              <w:rPr>
                <w:rFonts w:ascii="Tahoma" w:hAnsi="Tahoma" w:cs="Tahoma"/>
              </w:rPr>
              <w:t xml:space="preserve"> de la nacelle négative à la fin de la prestation commandée par la CEREMA, demis le Grand Port Maritime de Guyane de </w:t>
            </w:r>
            <w:proofErr w:type="spellStart"/>
            <w:r>
              <w:rPr>
                <w:rFonts w:ascii="Tahoma" w:hAnsi="Tahoma" w:cs="Tahoma"/>
              </w:rPr>
              <w:t>degrad</w:t>
            </w:r>
            <w:proofErr w:type="spellEnd"/>
            <w:r>
              <w:rPr>
                <w:rFonts w:ascii="Tahoma" w:hAnsi="Tahoma" w:cs="Tahoma"/>
              </w:rPr>
              <w:t xml:space="preserve">-des-cannes situé sur la commune de </w:t>
            </w:r>
            <w:proofErr w:type="spellStart"/>
            <w:r>
              <w:rPr>
                <w:rFonts w:ascii="Tahoma" w:hAnsi="Tahoma" w:cs="Tahoma"/>
              </w:rPr>
              <w:t>Rémire-Montjony</w:t>
            </w:r>
            <w:proofErr w:type="spellEnd"/>
            <w:r>
              <w:rPr>
                <w:rFonts w:ascii="Tahoma" w:hAnsi="Tahoma" w:cs="Tahoma"/>
              </w:rPr>
              <w:t xml:space="preserve"> jusqu’à son point de départ d’origine. </w:t>
            </w:r>
          </w:p>
          <w:p w14:paraId="72325404" w14:textId="77777777" w:rsidR="007A5C9D" w:rsidRDefault="007A5C9D">
            <w:pPr>
              <w:jc w:val="both"/>
              <w:rPr>
                <w:rFonts w:ascii="Tahoma" w:hAnsi="Tahoma" w:cs="Tahoma"/>
                <w:b/>
              </w:rPr>
            </w:pPr>
          </w:p>
          <w:p w14:paraId="0FCE0F33" w14:textId="77777777" w:rsidR="007A5C9D" w:rsidRDefault="001C4CC6">
            <w:pPr>
              <w:jc w:val="both"/>
              <w:rPr>
                <w:rFonts w:ascii="Tahoma" w:hAnsi="Tahoma" w:cs="Tahoma"/>
              </w:rPr>
            </w:pPr>
            <w:r>
              <w:rPr>
                <w:rFonts w:ascii="Calibri" w:eastAsia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>●</w:t>
            </w:r>
            <w:r>
              <w:rPr>
                <w:rFonts w:ascii="Tahoma" w:eastAsia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t>Les frais, les éventuelles d’immobilisation et tous les autres frais liés à cette opération.</w:t>
            </w:r>
          </w:p>
          <w:p w14:paraId="6F29C0CF" w14:textId="77777777" w:rsidR="007A5C9D" w:rsidRDefault="007A5C9D">
            <w:pPr>
              <w:jc w:val="both"/>
              <w:rPr>
                <w:rFonts w:ascii="Tahoma" w:hAnsi="Tahoma" w:cs="Tahoma"/>
              </w:rPr>
            </w:pPr>
          </w:p>
          <w:p w14:paraId="2FD6C8A0" w14:textId="77777777" w:rsidR="007A5C9D" w:rsidRDefault="001C4CC6">
            <w:pPr>
              <w:jc w:val="both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</w:rPr>
              <w:t>Ce prix sera rémunéré conformément aux exigences définies dans le CCAP et dans le CCTP</w:t>
            </w:r>
          </w:p>
          <w:p w14:paraId="45E51EC9" w14:textId="6731850F" w:rsidR="007A5C9D" w:rsidRDefault="001C4CC6" w:rsidP="00F537A2">
            <w:pPr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 xml:space="preserve">PRIX : </w:t>
            </w:r>
            <w:r w:rsidR="00212864">
              <w:rPr>
                <w:rFonts w:ascii="Tahoma" w:hAnsi="Tahoma" w:cs="Tahoma"/>
                <w:b/>
              </w:rPr>
              <w:t>Le Forfait</w:t>
            </w:r>
            <w:r>
              <w:rPr>
                <w:rFonts w:ascii="Tahoma" w:hAnsi="Tahoma" w:cs="Tahoma"/>
                <w:b/>
              </w:rPr>
              <w:t xml:space="preserve"> …………………………………………………………………………</w:t>
            </w:r>
          </w:p>
        </w:tc>
        <w:tc>
          <w:tcPr>
            <w:tcW w:w="2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DADB1E" w14:textId="77777777" w:rsidR="007A5C9D" w:rsidRDefault="007A5C9D">
            <w:pPr>
              <w:rPr>
                <w:rFonts w:ascii="Tahoma" w:hAnsi="Tahoma" w:cs="Tahoma"/>
                <w:b/>
                <w:i/>
              </w:rPr>
            </w:pPr>
          </w:p>
        </w:tc>
      </w:tr>
      <w:tr w:rsidR="007A5C9D" w14:paraId="0D373088" w14:textId="77777777">
        <w:trPr>
          <w:trHeight w:val="240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994513" w14:textId="77777777" w:rsidR="007A5C9D" w:rsidRDefault="007A5C9D">
            <w:pPr>
              <w:jc w:val="center"/>
              <w:rPr>
                <w:rFonts w:ascii="Tahoma" w:hAnsi="Tahoma" w:cs="Tahoma"/>
                <w:b/>
                <w:i/>
              </w:rPr>
            </w:pPr>
          </w:p>
          <w:p w14:paraId="37FBE2C3" w14:textId="77777777" w:rsidR="007A5C9D" w:rsidRDefault="001C4CC6">
            <w:pPr>
              <w:jc w:val="center"/>
            </w:pPr>
            <w:r>
              <w:rPr>
                <w:rFonts w:ascii="Tahoma" w:hAnsi="Tahoma" w:cs="Tahoma"/>
                <w:b/>
                <w:sz w:val="16"/>
                <w:szCs w:val="16"/>
              </w:rPr>
              <w:t>102</w:t>
            </w:r>
          </w:p>
        </w:tc>
        <w:tc>
          <w:tcPr>
            <w:tcW w:w="7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372C27" w14:textId="77777777" w:rsidR="007A5C9D" w:rsidRDefault="007A5C9D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  <w:p w14:paraId="40A5C1CA" w14:textId="0A15097D" w:rsidR="007A5C9D" w:rsidRDefault="001C4CC6">
            <w:pPr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 xml:space="preserve">Mise à disposition de la nacelle négative </w:t>
            </w:r>
            <w:r w:rsidR="00444E71">
              <w:rPr>
                <w:rFonts w:ascii="Tahoma" w:hAnsi="Tahoma" w:cs="Tahoma"/>
                <w:b/>
                <w:sz w:val="22"/>
                <w:szCs w:val="22"/>
                <w:u w:val="single"/>
              </w:rPr>
              <w:t>avec</w:t>
            </w:r>
            <w:r w:rsidR="00444E71">
              <w:rPr>
                <w:rFonts w:ascii="Tahoma" w:hAnsi="Tahoma" w:cs="Tahoma"/>
                <w:b/>
                <w:sz w:val="22"/>
                <w:szCs w:val="22"/>
              </w:rPr>
              <w:t xml:space="preserve"> opérateur</w:t>
            </w:r>
            <w:r>
              <w:rPr>
                <w:rFonts w:ascii="Tahoma" w:hAnsi="Tahoma" w:cs="Tahoma"/>
                <w:b/>
                <w:sz w:val="22"/>
                <w:szCs w:val="22"/>
              </w:rPr>
              <w:t xml:space="preserve"> pendant 23 jours </w:t>
            </w:r>
            <w:r>
              <w:rPr>
                <w:rFonts w:ascii="Tahoma" w:hAnsi="Tahoma" w:cs="Tahoma"/>
                <w:b/>
                <w:sz w:val="22"/>
                <w:szCs w:val="22"/>
                <w:u w:val="single"/>
              </w:rPr>
              <w:t xml:space="preserve">ouvrés </w:t>
            </w:r>
          </w:p>
          <w:p w14:paraId="32083242" w14:textId="77777777" w:rsidR="007A5C9D" w:rsidRDefault="007A5C9D">
            <w:pPr>
              <w:rPr>
                <w:rFonts w:ascii="Tahoma" w:hAnsi="Tahoma" w:cs="Tahoma"/>
                <w:b/>
                <w:sz w:val="22"/>
                <w:szCs w:val="22"/>
              </w:rPr>
            </w:pPr>
          </w:p>
          <w:p w14:paraId="7F7CD993" w14:textId="77777777" w:rsidR="007A5C9D" w:rsidRDefault="001C4CC6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Ce prix, qui est rémunéré </w:t>
            </w:r>
            <w:r>
              <w:rPr>
                <w:rFonts w:ascii="Tahoma" w:hAnsi="Tahoma" w:cs="Tahoma"/>
                <w:b/>
                <w:bCs/>
              </w:rPr>
              <w:t>au forfait</w:t>
            </w:r>
            <w:r>
              <w:rPr>
                <w:rFonts w:ascii="Tahoma" w:hAnsi="Tahoma" w:cs="Tahoma"/>
              </w:rPr>
              <w:t>, comprend :</w:t>
            </w:r>
          </w:p>
          <w:p w14:paraId="73B3E72B" w14:textId="77777777" w:rsidR="007A5C9D" w:rsidRDefault="007A5C9D">
            <w:pPr>
              <w:jc w:val="both"/>
              <w:rPr>
                <w:rFonts w:ascii="Tahoma" w:hAnsi="Tahoma" w:cs="Tahoma"/>
              </w:rPr>
            </w:pPr>
          </w:p>
          <w:p w14:paraId="57B845BF" w14:textId="77777777" w:rsidR="007A5C9D" w:rsidRDefault="001C4CC6">
            <w:pPr>
              <w:jc w:val="both"/>
              <w:rPr>
                <w:rFonts w:ascii="Tahoma" w:hAnsi="Tahoma" w:cs="Tahoma"/>
                <w:b/>
              </w:rPr>
            </w:pPr>
            <w:r>
              <w:rPr>
                <w:rFonts w:ascii="Tahoma" w:eastAsia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t xml:space="preserve">●La mise à disposition de la nacelle négative </w:t>
            </w:r>
            <w:r>
              <w:rPr>
                <w:rFonts w:ascii="Tahoma" w:hAnsi="Tahoma" w:cs="Tahoma"/>
                <w:b/>
                <w:bCs/>
                <w:u w:val="single"/>
              </w:rPr>
              <w:t>avec son opérateur</w:t>
            </w:r>
            <w:r>
              <w:rPr>
                <w:rFonts w:ascii="Tahoma" w:hAnsi="Tahoma" w:cs="Tahoma"/>
              </w:rPr>
              <w:t xml:space="preserve"> pendant toute la durée de la campagne d’inspections conformément aux exigences définies dans le CCAP et dans le CCTP</w:t>
            </w:r>
          </w:p>
          <w:p w14:paraId="5358843B" w14:textId="77777777" w:rsidR="007A5C9D" w:rsidRDefault="007A5C9D">
            <w:pPr>
              <w:rPr>
                <w:rFonts w:ascii="Tahoma" w:hAnsi="Tahoma" w:cs="Tahoma"/>
                <w:b/>
              </w:rPr>
            </w:pPr>
          </w:p>
          <w:p w14:paraId="05D5AF18" w14:textId="77777777" w:rsidR="007A5C9D" w:rsidRDefault="001C4CC6">
            <w:pPr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 xml:space="preserve">PRIX : </w:t>
            </w:r>
            <w:proofErr w:type="gramStart"/>
            <w:r>
              <w:rPr>
                <w:rFonts w:ascii="Tahoma" w:hAnsi="Tahoma" w:cs="Tahoma"/>
                <w:b/>
              </w:rPr>
              <w:t>Le  Forfait</w:t>
            </w:r>
            <w:proofErr w:type="gramEnd"/>
            <w:r>
              <w:rPr>
                <w:rFonts w:ascii="Tahoma" w:hAnsi="Tahoma" w:cs="Tahoma"/>
                <w:b/>
              </w:rPr>
              <w:t xml:space="preserve"> …………………………………………………………………………</w:t>
            </w:r>
          </w:p>
          <w:p w14:paraId="71AACF28" w14:textId="77777777" w:rsidR="007A5C9D" w:rsidRDefault="007A5C9D">
            <w:pPr>
              <w:rPr>
                <w:rFonts w:ascii="Tahoma" w:hAnsi="Tahoma" w:cs="Tahoma"/>
                <w:b/>
              </w:rPr>
            </w:pPr>
          </w:p>
        </w:tc>
        <w:tc>
          <w:tcPr>
            <w:tcW w:w="2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DA2E83" w14:textId="77777777" w:rsidR="007A5C9D" w:rsidRDefault="007A5C9D">
            <w:pPr>
              <w:rPr>
                <w:rFonts w:ascii="Tahoma" w:hAnsi="Tahoma" w:cs="Tahoma"/>
                <w:b/>
                <w:i/>
              </w:rPr>
            </w:pPr>
          </w:p>
        </w:tc>
      </w:tr>
      <w:tr w:rsidR="007A5C9D" w14:paraId="0387D7CE" w14:textId="77777777">
        <w:trPr>
          <w:trHeight w:val="234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4D9C30" w14:textId="77777777" w:rsidR="007A5C9D" w:rsidRDefault="007A5C9D">
            <w:pPr>
              <w:jc w:val="center"/>
              <w:rPr>
                <w:rFonts w:ascii="Tahoma" w:hAnsi="Tahoma" w:cs="Tahoma"/>
                <w:b/>
                <w:i/>
              </w:rPr>
            </w:pPr>
          </w:p>
          <w:p w14:paraId="516D9B8D" w14:textId="77777777" w:rsidR="007A5C9D" w:rsidRDefault="001C4CC6">
            <w:pPr>
              <w:jc w:val="center"/>
            </w:pPr>
            <w:r>
              <w:rPr>
                <w:rFonts w:ascii="Tahoma" w:hAnsi="Tahoma" w:cs="Tahoma"/>
                <w:b/>
                <w:sz w:val="16"/>
                <w:szCs w:val="16"/>
              </w:rPr>
              <w:t>103</w:t>
            </w:r>
          </w:p>
        </w:tc>
        <w:tc>
          <w:tcPr>
            <w:tcW w:w="7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F56050" w14:textId="77777777" w:rsidR="007A5C9D" w:rsidRDefault="007A5C9D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  <w:p w14:paraId="047CD314" w14:textId="77777777" w:rsidR="007A5C9D" w:rsidRDefault="001C4CC6">
            <w:pPr>
              <w:rPr>
                <w:b/>
                <w:u w:val="single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 xml:space="preserve">Mise à disposition de la nacelle négative </w:t>
            </w:r>
            <w:r w:rsidR="00212864">
              <w:rPr>
                <w:rFonts w:ascii="Tahoma" w:hAnsi="Tahoma" w:cs="Tahoma"/>
                <w:b/>
                <w:sz w:val="22"/>
                <w:szCs w:val="22"/>
                <w:u w:val="single"/>
              </w:rPr>
              <w:t>avec opérateur</w:t>
            </w:r>
            <w:r>
              <w:rPr>
                <w:rFonts w:ascii="Tahoma" w:hAnsi="Tahoma" w:cs="Tahoma"/>
                <w:b/>
                <w:sz w:val="22"/>
                <w:szCs w:val="22"/>
              </w:rPr>
              <w:t xml:space="preserve"> PENDANT </w:t>
            </w:r>
            <w:r>
              <w:rPr>
                <w:rFonts w:ascii="Tahoma" w:hAnsi="Tahoma" w:cs="Tahoma"/>
                <w:b/>
                <w:sz w:val="22"/>
                <w:szCs w:val="22"/>
                <w:u w:val="single"/>
              </w:rPr>
              <w:t>UNE (1) journée SUPPLEMENTAIRE</w:t>
            </w:r>
          </w:p>
          <w:p w14:paraId="43BA5D0A" w14:textId="77777777" w:rsidR="007A5C9D" w:rsidRDefault="007A5C9D">
            <w:pPr>
              <w:rPr>
                <w:b/>
                <w:u w:val="single"/>
              </w:rPr>
            </w:pPr>
          </w:p>
          <w:p w14:paraId="5F901A01" w14:textId="77777777" w:rsidR="007A5C9D" w:rsidRDefault="001C4CC6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Ce prix, qui est rémunéré </w:t>
            </w:r>
            <w:r>
              <w:rPr>
                <w:rFonts w:ascii="Tahoma" w:hAnsi="Tahoma" w:cs="Tahoma"/>
                <w:b/>
                <w:bCs/>
              </w:rPr>
              <w:t>à la journée SUPPLEMENTAIRE</w:t>
            </w:r>
            <w:r>
              <w:rPr>
                <w:rFonts w:ascii="Tahoma" w:hAnsi="Tahoma" w:cs="Tahoma"/>
              </w:rPr>
              <w:t>, comprend :</w:t>
            </w:r>
          </w:p>
          <w:p w14:paraId="36427C3E" w14:textId="77777777" w:rsidR="007A5C9D" w:rsidRDefault="007A5C9D">
            <w:pPr>
              <w:jc w:val="both"/>
              <w:rPr>
                <w:rFonts w:ascii="Tahoma" w:hAnsi="Tahoma" w:cs="Tahoma"/>
              </w:rPr>
            </w:pPr>
          </w:p>
          <w:p w14:paraId="2FA5353C" w14:textId="77777777" w:rsidR="007A5C9D" w:rsidRDefault="001C4CC6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eastAsia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t xml:space="preserve">●La mise à disposition de la nacelle négative </w:t>
            </w:r>
            <w:r>
              <w:rPr>
                <w:rFonts w:ascii="Tahoma" w:hAnsi="Tahoma" w:cs="Tahoma"/>
                <w:b/>
                <w:bCs/>
                <w:u w:val="single"/>
              </w:rPr>
              <w:t>avec son opérateur</w:t>
            </w:r>
            <w:r>
              <w:rPr>
                <w:rFonts w:ascii="Tahoma" w:hAnsi="Tahoma" w:cs="Tahoma"/>
              </w:rPr>
              <w:t xml:space="preserve"> pendant une journée de travail d’inspection conformément aux exigences définies dans le CCAP et dans le CCTP</w:t>
            </w:r>
          </w:p>
          <w:p w14:paraId="6FF8090C" w14:textId="77777777" w:rsidR="007A5C9D" w:rsidRDefault="007A5C9D">
            <w:pPr>
              <w:jc w:val="both"/>
              <w:rPr>
                <w:rFonts w:ascii="Tahoma" w:hAnsi="Tahoma" w:cs="Tahoma"/>
              </w:rPr>
            </w:pPr>
          </w:p>
          <w:p w14:paraId="198011CA" w14:textId="77777777" w:rsidR="007A5C9D" w:rsidRDefault="001C4CC6">
            <w:pPr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 xml:space="preserve">PRIX </w:t>
            </w:r>
            <w:r>
              <w:rPr>
                <w:rFonts w:ascii="Tahoma" w:hAnsi="Tahoma" w:cs="Tahoma"/>
                <w:b/>
                <w:u w:val="single"/>
              </w:rPr>
              <w:t xml:space="preserve">Pour Mémoire </w:t>
            </w:r>
            <w:r>
              <w:rPr>
                <w:rFonts w:ascii="Tahoma" w:hAnsi="Tahoma" w:cs="Tahoma"/>
                <w:b/>
              </w:rPr>
              <w:t>: La journée………………………………………………</w:t>
            </w:r>
          </w:p>
          <w:p w14:paraId="613732BF" w14:textId="77777777" w:rsidR="007A5C9D" w:rsidRDefault="007A5C9D">
            <w:pPr>
              <w:rPr>
                <w:rFonts w:ascii="Tahoma" w:hAnsi="Tahoma" w:cs="Tahoma"/>
                <w:b/>
              </w:rPr>
            </w:pPr>
          </w:p>
        </w:tc>
        <w:tc>
          <w:tcPr>
            <w:tcW w:w="2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A2A45A" w14:textId="77777777" w:rsidR="007A5C9D" w:rsidRDefault="007A5C9D">
            <w:pPr>
              <w:rPr>
                <w:rFonts w:ascii="Tahoma" w:hAnsi="Tahoma" w:cs="Tahoma"/>
                <w:b/>
                <w:i/>
              </w:rPr>
            </w:pPr>
          </w:p>
        </w:tc>
      </w:tr>
    </w:tbl>
    <w:p w14:paraId="0D6EBBC7" w14:textId="77777777" w:rsidR="007A5C9D" w:rsidRDefault="007A5C9D" w:rsidP="00F537A2">
      <w:pPr>
        <w:pStyle w:val="Pieddepage"/>
        <w:tabs>
          <w:tab w:val="clear" w:pos="4536"/>
          <w:tab w:val="clear" w:pos="9072"/>
        </w:tabs>
        <w:ind w:left="567"/>
        <w:rPr>
          <w:rFonts w:ascii="Tahoma" w:hAnsi="Tahoma" w:cs="Tahoma"/>
          <w:b/>
        </w:rPr>
      </w:pPr>
    </w:p>
    <w:sectPr w:rsidR="007A5C9D">
      <w:footerReference w:type="default" r:id="rId9"/>
      <w:footerReference w:type="first" r:id="rId10"/>
      <w:pgSz w:w="11906" w:h="16838"/>
      <w:pgMar w:top="142" w:right="283" w:bottom="776" w:left="851" w:header="709" w:footer="720" w:gutter="0"/>
      <w:cols w:space="170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A0AA3A" w14:textId="77777777" w:rsidR="00654AEF" w:rsidRDefault="00654AEF">
      <w:r>
        <w:separator/>
      </w:r>
    </w:p>
  </w:endnote>
  <w:endnote w:type="continuationSeparator" w:id="0">
    <w:p w14:paraId="51BE5A97" w14:textId="77777777" w:rsidR="00654AEF" w:rsidRDefault="00654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StarSymbol">
    <w:charset w:val="00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D8D6A8" w14:textId="77777777" w:rsidR="007A5C9D" w:rsidRDefault="001C4CC6">
    <w:pPr>
      <w:pStyle w:val="Pieddepage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524288" behindDoc="0" locked="0" layoutInCell="0" allowOverlap="1" wp14:anchorId="1EFA0CCA" wp14:editId="79C95CF3">
              <wp:simplePos x="0" y="0"/>
              <wp:positionH relativeFrom="page">
                <wp:posOffset>7380605</wp:posOffset>
              </wp:positionH>
              <wp:positionV relativeFrom="paragraph">
                <wp:posOffset>635</wp:posOffset>
              </wp:positionV>
              <wp:extent cx="56515" cy="139065"/>
              <wp:effectExtent l="0" t="0" r="0" b="0"/>
              <wp:wrapSquare wrapText="bothSides"/>
              <wp:docPr id="1" name="_x0000_s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 bwMode="auto">
                      <a:xfrm>
                        <a:off x="0" y="0"/>
                        <a:ext cx="56515" cy="13906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</wps:spPr>
                    <wps:txbx>
                      <w:txbxContent>
                        <w:p w14:paraId="5967B83C" w14:textId="77777777" w:rsidR="007A5C9D" w:rsidRDefault="001C4CC6">
                          <w:pPr>
                            <w:pStyle w:val="Pieddepage"/>
                          </w:pPr>
                          <w:r>
                            <w:rPr>
                              <w:rStyle w:val="Numrodepage"/>
                            </w:rPr>
                            <w:fldChar w:fldCharType="begin"/>
                          </w:r>
                          <w:r>
                            <w:rPr>
                              <w:rStyle w:val="Numrodepage"/>
                            </w:rPr>
                            <w:instrText xml:space="preserve"> PAGE </w:instrText>
                          </w:r>
                          <w:r>
                            <w:rPr>
                              <w:rStyle w:val="Numrodepage"/>
                            </w:rPr>
                            <w:fldChar w:fldCharType="separate"/>
                          </w:r>
                          <w:r>
                            <w:rPr>
                              <w:rStyle w:val="Numrodepage"/>
                            </w:rPr>
                            <w:t>3</w:t>
                          </w:r>
                          <w:r>
                            <w:rPr>
                              <w:rStyle w:val="Numrodepage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6985" tIns="6985" rIns="6985" bIns="6985" upright="1"/>
                  </wps:wsp>
                </a:graphicData>
              </a:graphic>
            </wp:anchor>
          </w:drawing>
        </mc:Choice>
        <mc:Fallback>
          <w:pict>
            <v:shapetype w14:anchorId="1EFA0CCA" id="_x0000_t202" coordsize="21600,21600" o:spt="202" path="m,l,21600r21600,l21600,xe">
              <v:stroke joinstyle="miter"/>
              <v:path gradientshapeok="t" o:connecttype="rect"/>
            </v:shapetype>
            <v:shape id="_x0000_s1025" o:spid="_x0000_s1027" type="#_x0000_t202" style="position:absolute;margin-left:581.15pt;margin-top:.05pt;width:4.45pt;height:10.95pt;z-index:524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" o:allowincell="f" stroked="f">
              <v:fill opacity="0"/>
              <v:textbox inset=".55pt,.55pt,.55pt,.55pt">
                <w:txbxContent>
                  <w:p w14:paraId="5967B83C" w14:textId="77777777" w:rsidR="007A5C9D" w:rsidRDefault="001C4CC6">
                    <w:pPr>
                      <w:pStyle w:val="Pieddepage"/>
                    </w:pPr>
                    <w:r>
                      <w:rPr>
                        <w:rStyle w:val="Numrodepage"/>
                      </w:rPr>
                      <w:fldChar w:fldCharType="begin"/>
                    </w:r>
                    <w:r>
                      <w:rPr>
                        <w:rStyle w:val="Numrodepage"/>
                      </w:rPr>
                      <w:instrText xml:space="preserve"> PAGE </w:instrText>
                    </w:r>
                    <w:r>
                      <w:rPr>
                        <w:rStyle w:val="Numrodepage"/>
                      </w:rPr>
                      <w:fldChar w:fldCharType="separate"/>
                    </w:r>
                    <w:r>
                      <w:rPr>
                        <w:rStyle w:val="Numrodepage"/>
                      </w:rPr>
                      <w:t>3</w:t>
                    </w:r>
                    <w:r>
                      <w:rPr>
                        <w:rStyle w:val="Numrodepage"/>
                      </w:rPr>
                      <w:fldChar w:fldCharType="end"/>
                    </w:r>
                  </w:p>
                </w:txbxContent>
              </v:textbox>
              <w10:wrap type="square" anchorx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6B01CF" w14:textId="77777777" w:rsidR="007A5C9D" w:rsidRDefault="007A5C9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D0FCDF" w14:textId="77777777" w:rsidR="00654AEF" w:rsidRDefault="00654AEF">
      <w:r>
        <w:separator/>
      </w:r>
    </w:p>
  </w:footnote>
  <w:footnote w:type="continuationSeparator" w:id="0">
    <w:p w14:paraId="05C823D2" w14:textId="77777777" w:rsidR="00654AEF" w:rsidRDefault="00654A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3577F3"/>
    <w:multiLevelType w:val="multilevel"/>
    <w:tmpl w:val="0AC2F92C"/>
    <w:lvl w:ilvl="0">
      <w:start w:val="1"/>
      <w:numFmt w:val="decimal"/>
      <w:pStyle w:val="Titre1"/>
      <w:suff w:val="nothing"/>
      <w:lvlText w:val="䟴䡀ꠀ࿘媷疓≵∴ǜߩ &#10; ɟ犢浿赨疡䤠蹟疡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pStyle w:val="Titre2"/>
      <w:suff w:val="nothing"/>
      <w:lvlText w:val="꧟⏪ýݙ涗䨔完妤䠌ý≤Ṃ官妤ɟ꧟⏪863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pStyle w:val="Titre3"/>
      <w:suff w:val="nothing"/>
      <w:lvlText w:val="겣⏪ýݙ涗䨔完妤䠌ý≤Ṃ官妤ɟ겣⏪864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pStyle w:val="Titre4"/>
      <w:suff w:val="nothing"/>
      <w:lvlText w:val="꽧⏪ýݙ涗䨔完妤䠌ý≤Ṃ官妤ɟ꽧⏪865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pStyle w:val="Titre5"/>
      <w:suff w:val="nothing"/>
      <w:lvlText w:val="눫⏪ýݙ涗䨔完妤䠌ý≤Ṃ官妤ɟ눫⏪866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pStyle w:val="Titre6"/>
      <w:suff w:val="nothing"/>
      <w:lvlText w:val="듯⏪ýݙ涗䨔完妤䠌ý≤Ṃ官妤ɟ듯⏪867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랳⏪ýݙ涗䨔完妤䠌ý≤Ṃ官妤ɟ랳⏪868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랳⏪ýݙ涗䨔完妤䠌ý≤Ṃ官妤ɟ랳⏪86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랳⏪ýݙ涗䨔完妤䠌ý≤Ṃ官妤ɟ랳⏪868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5EC03DD"/>
    <w:multiLevelType w:val="multilevel"/>
    <w:tmpl w:val="C50A89B8"/>
    <w:lvl w:ilvl="0">
      <w:start w:val="1"/>
      <w:numFmt w:val="bullet"/>
      <w:pStyle w:val="liste-puce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cs="Symbol"/>
        <w:b/>
        <w:bCs/>
      </w:rPr>
    </w:lvl>
    <w:lvl w:ilvl="1">
      <w:start w:val="1"/>
      <w:numFmt w:val="bullet"/>
      <w:lvlText w:val=""/>
      <w:lvlJc w:val="left"/>
      <w:pPr>
        <w:tabs>
          <w:tab w:val="num" w:pos="454"/>
        </w:tabs>
        <w:ind w:left="454" w:hanging="227"/>
      </w:pPr>
      <w:rPr>
        <w:rFonts w:ascii="Symbol" w:hAnsi="Symbol" w:cs="Symbol"/>
        <w:b/>
        <w:bCs/>
      </w:rPr>
    </w:lvl>
    <w:lvl w:ilvl="2">
      <w:start w:val="1"/>
      <w:numFmt w:val="bullet"/>
      <w:lvlText w:val=""/>
      <w:lvlJc w:val="left"/>
      <w:pPr>
        <w:tabs>
          <w:tab w:val="num" w:pos="680"/>
        </w:tabs>
        <w:ind w:left="680" w:hanging="227"/>
      </w:pPr>
      <w:rPr>
        <w:rFonts w:ascii="Symbol" w:hAnsi="Symbol" w:cs="Symbol"/>
        <w:b/>
        <w:bCs/>
      </w:rPr>
    </w:lvl>
    <w:lvl w:ilvl="3">
      <w:start w:val="1"/>
      <w:numFmt w:val="bullet"/>
      <w:lvlText w:val=""/>
      <w:lvlJc w:val="left"/>
      <w:pPr>
        <w:tabs>
          <w:tab w:val="num" w:pos="907"/>
        </w:tabs>
        <w:ind w:left="907" w:hanging="227"/>
      </w:pPr>
      <w:rPr>
        <w:rFonts w:ascii="Symbol" w:hAnsi="Symbol" w:cs="Symbol"/>
        <w:b/>
        <w:bCs/>
      </w:rPr>
    </w:lvl>
    <w:lvl w:ilvl="4">
      <w:start w:val="1"/>
      <w:numFmt w:val="bullet"/>
      <w:lvlText w:val=""/>
      <w:lvlJc w:val="left"/>
      <w:pPr>
        <w:tabs>
          <w:tab w:val="num" w:pos="1134"/>
        </w:tabs>
        <w:ind w:left="1134" w:hanging="227"/>
      </w:pPr>
      <w:rPr>
        <w:rFonts w:ascii="Symbol" w:hAnsi="Symbol" w:cs="Symbol"/>
        <w:b/>
        <w:bCs/>
      </w:rPr>
    </w:lvl>
    <w:lvl w:ilvl="5">
      <w:start w:val="1"/>
      <w:numFmt w:val="bullet"/>
      <w:lvlText w:val=""/>
      <w:lvlJc w:val="left"/>
      <w:pPr>
        <w:tabs>
          <w:tab w:val="num" w:pos="1361"/>
        </w:tabs>
        <w:ind w:left="1361" w:hanging="227"/>
      </w:pPr>
      <w:rPr>
        <w:rFonts w:ascii="Symbol" w:hAnsi="Symbol" w:cs="Symbol"/>
        <w:b/>
        <w:bCs/>
      </w:rPr>
    </w:lvl>
    <w:lvl w:ilvl="6">
      <w:start w:val="1"/>
      <w:numFmt w:val="bullet"/>
      <w:lvlText w:val=""/>
      <w:lvlJc w:val="left"/>
      <w:pPr>
        <w:tabs>
          <w:tab w:val="num" w:pos="1587"/>
        </w:tabs>
        <w:ind w:left="1587" w:hanging="227"/>
      </w:pPr>
      <w:rPr>
        <w:rFonts w:ascii="Symbol" w:hAnsi="Symbol" w:cs="Symbol"/>
        <w:b/>
        <w:bCs/>
      </w:rPr>
    </w:lvl>
    <w:lvl w:ilvl="7">
      <w:start w:val="1"/>
      <w:numFmt w:val="bullet"/>
      <w:lvlText w:val=""/>
      <w:lvlJc w:val="left"/>
      <w:pPr>
        <w:tabs>
          <w:tab w:val="num" w:pos="1814"/>
        </w:tabs>
        <w:ind w:left="1814" w:hanging="227"/>
      </w:pPr>
      <w:rPr>
        <w:rFonts w:ascii="Symbol" w:hAnsi="Symbol" w:cs="Symbol"/>
        <w:b/>
        <w:bCs/>
      </w:rPr>
    </w:lvl>
    <w:lvl w:ilvl="8">
      <w:start w:val="1"/>
      <w:numFmt w:val="bullet"/>
      <w:lvlText w:val=""/>
      <w:lvlJc w:val="left"/>
      <w:pPr>
        <w:tabs>
          <w:tab w:val="num" w:pos="2041"/>
        </w:tabs>
        <w:ind w:left="2041" w:hanging="227"/>
      </w:pPr>
      <w:rPr>
        <w:rFonts w:ascii="Symbol" w:hAnsi="Symbol" w:cs="Symbol"/>
        <w:b/>
        <w:bCs/>
      </w:rPr>
    </w:lvl>
  </w:abstractNum>
  <w:abstractNum w:abstractNumId="2" w15:restartNumberingAfterBreak="0">
    <w:nsid w:val="62B20574"/>
    <w:multiLevelType w:val="multilevel"/>
    <w:tmpl w:val="C20E468E"/>
    <w:lvl w:ilvl="0">
      <w:start w:val="1"/>
      <w:numFmt w:val="decimal"/>
      <w:pStyle w:val="liste-num"/>
      <w:lvlText w:val="%1."/>
      <w:lvlJc w:val="left"/>
      <w:pPr>
        <w:tabs>
          <w:tab w:val="num" w:pos="283"/>
        </w:tabs>
        <w:ind w:left="283" w:hanging="283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b/>
        <w:bCs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b/>
        <w:bCs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b/>
        <w:bCs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b/>
        <w:bCs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b/>
        <w:bCs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b/>
        <w:bCs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b/>
        <w:bCs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b/>
        <w:bCs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5C9D"/>
    <w:rsid w:val="001C4CC6"/>
    <w:rsid w:val="00212864"/>
    <w:rsid w:val="002E5701"/>
    <w:rsid w:val="00444E71"/>
    <w:rsid w:val="00654AEF"/>
    <w:rsid w:val="007A5C9D"/>
    <w:rsid w:val="00E354B3"/>
    <w:rsid w:val="00EE0B88"/>
    <w:rsid w:val="00F53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BEC9F0"/>
  <w15:docId w15:val="{B2ABB497-EBAF-46EC-9536-83BE95AF7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rPr>
      <w:lang w:eastAsia="zh-CN"/>
    </w:rPr>
  </w:style>
  <w:style w:type="paragraph" w:styleId="Titre1">
    <w:name w:val="heading 1"/>
    <w:basedOn w:val="Normal"/>
    <w:next w:val="Normal"/>
    <w:link w:val="Titre1Car"/>
    <w:pPr>
      <w:keepNext/>
      <w:numPr>
        <w:numId w:val="1"/>
      </w:numPr>
      <w:outlineLvl w:val="0"/>
    </w:pPr>
    <w:rPr>
      <w:b/>
    </w:rPr>
  </w:style>
  <w:style w:type="paragraph" w:styleId="Titre2">
    <w:name w:val="heading 2"/>
    <w:basedOn w:val="Normal"/>
    <w:next w:val="Normal"/>
    <w:link w:val="Titre2Car"/>
    <w:pPr>
      <w:keepNext/>
      <w:numPr>
        <w:ilvl w:val="1"/>
        <w:numId w:val="1"/>
      </w:numPr>
      <w:jc w:val="center"/>
      <w:outlineLvl w:val="1"/>
    </w:pPr>
    <w:rPr>
      <w:b/>
      <w:sz w:val="36"/>
    </w:rPr>
  </w:style>
  <w:style w:type="paragraph" w:styleId="Titre3">
    <w:name w:val="heading 3"/>
    <w:basedOn w:val="Normal"/>
    <w:next w:val="Normal"/>
    <w:link w:val="Titre3Car"/>
    <w:pPr>
      <w:keepNext/>
      <w:numPr>
        <w:ilvl w:val="2"/>
        <w:numId w:val="1"/>
      </w:numPr>
      <w:jc w:val="center"/>
      <w:outlineLvl w:val="2"/>
    </w:pPr>
    <w:rPr>
      <w:b/>
      <w:i/>
    </w:rPr>
  </w:style>
  <w:style w:type="paragraph" w:styleId="Titre4">
    <w:name w:val="heading 4"/>
    <w:basedOn w:val="Normal"/>
    <w:next w:val="Normal"/>
    <w:link w:val="Titre4Car1"/>
    <w:pPr>
      <w:keepNext/>
      <w:numPr>
        <w:ilvl w:val="3"/>
        <w:numId w:val="1"/>
      </w:numPr>
      <w:jc w:val="center"/>
      <w:outlineLvl w:val="3"/>
    </w:pPr>
    <w:rPr>
      <w:b/>
      <w:sz w:val="24"/>
    </w:rPr>
  </w:style>
  <w:style w:type="paragraph" w:styleId="Titre5">
    <w:name w:val="heading 5"/>
    <w:basedOn w:val="Normal"/>
    <w:next w:val="Normal"/>
    <w:link w:val="Titre5Car"/>
    <w:pPr>
      <w:keepNext/>
      <w:numPr>
        <w:ilvl w:val="4"/>
        <w:numId w:val="1"/>
      </w:numPr>
      <w:jc w:val="center"/>
      <w:outlineLvl w:val="4"/>
    </w:pPr>
    <w:rPr>
      <w:b/>
      <w:sz w:val="40"/>
    </w:rPr>
  </w:style>
  <w:style w:type="paragraph" w:styleId="Titre6">
    <w:name w:val="heading 6"/>
    <w:basedOn w:val="Normal"/>
    <w:next w:val="Normal"/>
    <w:link w:val="Titre6Car"/>
    <w:pPr>
      <w:keepNext/>
      <w:numPr>
        <w:ilvl w:val="5"/>
        <w:numId w:val="1"/>
      </w:numPr>
      <w:jc w:val="center"/>
      <w:outlineLvl w:val="5"/>
    </w:pPr>
    <w:rPr>
      <w:b/>
    </w:rPr>
  </w:style>
  <w:style w:type="paragraph" w:styleId="Titre7">
    <w:name w:val="heading 7"/>
    <w:basedOn w:val="Normal"/>
    <w:next w:val="Normal"/>
    <w:link w:val="Titre7Car"/>
    <w:pPr>
      <w:outlineLvl w:val="6"/>
    </w:pPr>
    <w:rPr>
      <w:b/>
      <w:caps/>
      <w:color w:val="B4409A"/>
    </w:rPr>
  </w:style>
  <w:style w:type="paragraph" w:styleId="Titre8">
    <w:name w:val="heading 8"/>
    <w:basedOn w:val="Normal"/>
    <w:next w:val="Normal"/>
    <w:link w:val="Titre8Car"/>
    <w:pPr>
      <w:outlineLvl w:val="7"/>
    </w:pPr>
    <w:rPr>
      <w:iCs/>
      <w:sz w:val="18"/>
      <w:szCs w:val="18"/>
    </w:rPr>
  </w:style>
  <w:style w:type="paragraph" w:styleId="Titre9">
    <w:name w:val="heading 9"/>
    <w:basedOn w:val="Titreuser"/>
    <w:next w:val="Corpsdetexte"/>
    <w:link w:val="Titre9Car"/>
    <w:pPr>
      <w:outlineLvl w:val="8"/>
    </w:pPr>
    <w:rPr>
      <w:b/>
      <w:bCs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Pr>
      <w:rFonts w:ascii="Arial" w:eastAsia="Arial" w:hAnsi="Arial" w:cs="Arial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Pr>
      <w:rFonts w:ascii="Arial" w:eastAsia="Arial" w:hAnsi="Arial" w:cs="Arial"/>
      <w:sz w:val="34"/>
    </w:rPr>
  </w:style>
  <w:style w:type="character" w:customStyle="1" w:styleId="Titre3Car">
    <w:name w:val="Titre 3 Car"/>
    <w:basedOn w:val="Policepardfaut"/>
    <w:link w:val="Titre3"/>
    <w:uiPriority w:val="9"/>
    <w:rPr>
      <w:rFonts w:ascii="Arial" w:eastAsia="Arial" w:hAnsi="Arial" w:cs="Arial"/>
      <w:sz w:val="30"/>
      <w:szCs w:val="30"/>
    </w:rPr>
  </w:style>
  <w:style w:type="character" w:customStyle="1" w:styleId="Titre4Car1">
    <w:name w:val="Titre 4 Car1"/>
    <w:basedOn w:val="Policepardfaut"/>
    <w:link w:val="Titre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Titre5Car">
    <w:name w:val="Titre 5 Car"/>
    <w:basedOn w:val="Policepardfaut"/>
    <w:link w:val="Titre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Titre6Car">
    <w:name w:val="Titre 6 Car"/>
    <w:basedOn w:val="Policepardfaut"/>
    <w:link w:val="Titre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Titre7Car">
    <w:name w:val="Titre 7 Car"/>
    <w:basedOn w:val="Policepardfaut"/>
    <w:link w:val="Titre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Titre8Car">
    <w:name w:val="Titre 8 Car"/>
    <w:basedOn w:val="Policepardfaut"/>
    <w:link w:val="Titre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Titre9Car">
    <w:name w:val="Titre 9 Car"/>
    <w:basedOn w:val="Policepardfaut"/>
    <w:link w:val="Titre9"/>
    <w:uiPriority w:val="9"/>
    <w:rPr>
      <w:rFonts w:ascii="Arial" w:eastAsia="Arial" w:hAnsi="Arial" w:cs="Arial"/>
      <w:i/>
      <w:iCs/>
      <w:sz w:val="21"/>
      <w:szCs w:val="21"/>
    </w:rPr>
  </w:style>
  <w:style w:type="paragraph" w:styleId="Titre">
    <w:name w:val="Title"/>
    <w:basedOn w:val="Normal"/>
    <w:next w:val="Corpsdetexte"/>
    <w:link w:val="TitreCar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character" w:customStyle="1" w:styleId="TitreCar">
    <w:name w:val="Titre Car"/>
    <w:basedOn w:val="Policepardfaut"/>
    <w:link w:val="Titre"/>
    <w:uiPriority w:val="10"/>
    <w:rPr>
      <w:sz w:val="48"/>
      <w:szCs w:val="48"/>
    </w:rPr>
  </w:style>
  <w:style w:type="character" w:customStyle="1" w:styleId="Sous-titreCar">
    <w:name w:val="Sous-titre Car"/>
    <w:basedOn w:val="Policepardfaut"/>
    <w:link w:val="Sous-titre"/>
    <w:uiPriority w:val="11"/>
    <w:rPr>
      <w:sz w:val="24"/>
      <w:szCs w:val="24"/>
    </w:rPr>
  </w:style>
  <w:style w:type="paragraph" w:styleId="Citation">
    <w:name w:val="Quote"/>
    <w:basedOn w:val="Normal"/>
    <w:next w:val="Normal"/>
    <w:link w:val="CitationCar"/>
    <w:uiPriority w:val="29"/>
    <w:qFormat/>
    <w:pPr>
      <w:ind w:left="720" w:right="720"/>
    </w:pPr>
    <w:rPr>
      <w:i/>
    </w:rPr>
  </w:style>
  <w:style w:type="character" w:customStyle="1" w:styleId="CitationCar">
    <w:name w:val="Citation Car"/>
    <w:link w:val="Citation"/>
    <w:uiPriority w:val="29"/>
    <w:rPr>
      <w:i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CitationintenseCar">
    <w:name w:val="Citation intense Car"/>
    <w:link w:val="Citationintense"/>
    <w:uiPriority w:val="30"/>
    <w:rPr>
      <w:i/>
    </w:rPr>
  </w:style>
  <w:style w:type="character" w:customStyle="1" w:styleId="En-tteCar">
    <w:name w:val="En-tête Car"/>
    <w:basedOn w:val="Policepardfaut"/>
    <w:link w:val="En-tte"/>
    <w:uiPriority w:val="99"/>
  </w:style>
  <w:style w:type="character" w:customStyle="1" w:styleId="FooterChar">
    <w:name w:val="Footer Char"/>
    <w:basedOn w:val="Policepardfaut"/>
    <w:uiPriority w:val="99"/>
  </w:style>
  <w:style w:type="character" w:customStyle="1" w:styleId="PieddepageCar">
    <w:name w:val="Pied de page Car"/>
    <w:link w:val="Pieddepage"/>
    <w:uiPriority w:val="99"/>
  </w:style>
  <w:style w:type="table" w:styleId="Grilledutableau">
    <w:name w:val="Table Grid"/>
    <w:basedOn w:val="TableauNormal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TableauNormal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Tableausimple1">
    <w:name w:val="Plain Table 1"/>
    <w:basedOn w:val="TableauNormal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Tableausimple2">
    <w:name w:val="Plain Table 2"/>
    <w:basedOn w:val="TableauNormal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Tableausimple3">
    <w:name w:val="Plain Table 3"/>
    <w:basedOn w:val="TableauNormal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simple4">
    <w:name w:val="Plain Table 4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simple5">
    <w:name w:val="Plain Table 5"/>
    <w:basedOn w:val="TableauNormal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Grille1Clair">
    <w:name w:val="Grid Table 1 Light"/>
    <w:basedOn w:val="TableauNormal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TableauNormal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TableauNormal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TableauNormal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TableauNormal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TableauNormal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TableauNormal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TableauGrille2">
    <w:name w:val="Grid Table 2"/>
    <w:basedOn w:val="TableauNormal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TableauNormal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TableauNormal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TableauNormal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TableauNormal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TableauNormal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TableauNormal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TableauGrille3">
    <w:name w:val="Grid Table 3"/>
    <w:basedOn w:val="TableauNormal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TableauNormal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TableauNormal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TableauNormal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TableauNormal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TableauNormal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TableauNormal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TableauGrille4">
    <w:name w:val="Grid Table 4"/>
    <w:basedOn w:val="TableauNormal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TableauNormal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TableauNormal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TableauNormal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TableauNormal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TableauNormal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TableauNormal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TableauGrille5Fonc">
    <w:name w:val="Grid Table 5 Dark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TableauGrille6Couleur">
    <w:name w:val="Grid Table 6 Colorful"/>
    <w:basedOn w:val="TableauNormal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TableauNormal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TableauNormal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TableauNormal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TableauNormal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TableauNormal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TableauNormal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TableauGrille7Couleur">
    <w:name w:val="Grid Table 7 Colorful"/>
    <w:basedOn w:val="TableauNormal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TableauNormal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TableauNormal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TableauNormal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TableauNormal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TableauNormal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TableauNormal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TableauListe1Clair">
    <w:name w:val="List Table 1 Light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TableauListe2">
    <w:name w:val="List Table 2"/>
    <w:basedOn w:val="TableauNormal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TableauNormal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TableauNormal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TableauNormal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TableauNormal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TableauNormal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TableauNormal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TableauListe3">
    <w:name w:val="List Table 3"/>
    <w:basedOn w:val="TableauNormal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TableauNormal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TableauNormal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TableauNormal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TableauNormal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TableauNormal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TableauNormal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TableauListe4">
    <w:name w:val="List Table 4"/>
    <w:basedOn w:val="TableauNormal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TableauNormal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TableauNormal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TableauNormal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TableauNormal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TableauNormal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TableauNormal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TableauListe5Fonc">
    <w:name w:val="List Table 5 Dark"/>
    <w:basedOn w:val="TableauNormal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TableauNormal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TableauNormal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TableauNormal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TableauNormal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TableauNormal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TableauNormal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TableauListe6Couleur">
    <w:name w:val="List Table 6 Colorful"/>
    <w:basedOn w:val="TableauNormal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TableauNormal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TableauNormal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TableauNormal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TableauNormal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TableauNormal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TableauNormal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TableauListe7Couleur">
    <w:name w:val="List Table 7 Colorful"/>
    <w:basedOn w:val="TableauNormal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TableauNormal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TableauNormal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TableauNormal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TableauNormal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TableauNormal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TableauNormal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TableauNorma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TableauNorma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TableauNorma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TableauNorma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TableauNorma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TableauNorma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TableauNorma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TableauNormal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TableauNormal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TableauNormal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TableauNormal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TableauNormal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TableauNormal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TableauNormal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TableauNormal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TableauNormal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TableauNormal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TableauNormal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TableauNormal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TableauNormal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TableauNormal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NotedebasdepageCar">
    <w:name w:val="Note de bas de page Car"/>
    <w:link w:val="Notedebasdepage"/>
    <w:uiPriority w:val="99"/>
    <w:rPr>
      <w:sz w:val="18"/>
    </w:rPr>
  </w:style>
  <w:style w:type="paragraph" w:styleId="Notedefin">
    <w:name w:val="endnote text"/>
    <w:basedOn w:val="Normal"/>
    <w:link w:val="NotedefinCar"/>
    <w:uiPriority w:val="99"/>
    <w:semiHidden/>
    <w:unhideWhenUsed/>
  </w:style>
  <w:style w:type="character" w:customStyle="1" w:styleId="NotedefinCar">
    <w:name w:val="Note de fin Car"/>
    <w:link w:val="Notedefin"/>
    <w:uiPriority w:val="99"/>
    <w:rPr>
      <w:sz w:val="20"/>
    </w:rPr>
  </w:style>
  <w:style w:type="paragraph" w:styleId="TM3">
    <w:name w:val="toc 3"/>
    <w:basedOn w:val="Normal"/>
    <w:next w:val="Normal"/>
    <w:uiPriority w:val="39"/>
    <w:unhideWhenUsed/>
    <w:pPr>
      <w:spacing w:after="57"/>
      <w:ind w:left="567"/>
    </w:pPr>
  </w:style>
  <w:style w:type="paragraph" w:styleId="TM4">
    <w:name w:val="toc 4"/>
    <w:basedOn w:val="Normal"/>
    <w:next w:val="Normal"/>
    <w:uiPriority w:val="39"/>
    <w:unhideWhenUsed/>
    <w:pPr>
      <w:spacing w:after="57"/>
      <w:ind w:left="850"/>
    </w:pPr>
  </w:style>
  <w:style w:type="paragraph" w:styleId="TM5">
    <w:name w:val="toc 5"/>
    <w:basedOn w:val="Normal"/>
    <w:next w:val="Normal"/>
    <w:uiPriority w:val="39"/>
    <w:unhideWhenUsed/>
    <w:pPr>
      <w:spacing w:after="57"/>
      <w:ind w:left="1134"/>
    </w:pPr>
  </w:style>
  <w:style w:type="paragraph" w:styleId="TM6">
    <w:name w:val="toc 6"/>
    <w:basedOn w:val="Normal"/>
    <w:next w:val="Normal"/>
    <w:uiPriority w:val="39"/>
    <w:unhideWhenUsed/>
    <w:pPr>
      <w:spacing w:after="57"/>
      <w:ind w:left="1417"/>
    </w:pPr>
  </w:style>
  <w:style w:type="paragraph" w:styleId="TM7">
    <w:name w:val="toc 7"/>
    <w:basedOn w:val="Normal"/>
    <w:next w:val="Normal"/>
    <w:uiPriority w:val="39"/>
    <w:unhideWhenUsed/>
    <w:pPr>
      <w:spacing w:after="57"/>
      <w:ind w:left="1701"/>
    </w:pPr>
  </w:style>
  <w:style w:type="paragraph" w:styleId="TM8">
    <w:name w:val="toc 8"/>
    <w:basedOn w:val="Normal"/>
    <w:next w:val="Normal"/>
    <w:uiPriority w:val="39"/>
    <w:unhideWhenUsed/>
    <w:pPr>
      <w:spacing w:after="57"/>
      <w:ind w:left="1984"/>
    </w:pPr>
  </w:style>
  <w:style w:type="paragraph" w:styleId="TM9">
    <w:name w:val="toc 9"/>
    <w:basedOn w:val="Normal"/>
    <w:next w:val="Normal"/>
    <w:uiPriority w:val="39"/>
    <w:unhideWhenUsed/>
    <w:pPr>
      <w:spacing w:after="57"/>
      <w:ind w:left="2268"/>
    </w:pPr>
  </w:style>
  <w:style w:type="paragraph" w:styleId="En-ttedetabledesmatires">
    <w:name w:val="TOC Heading"/>
    <w:uiPriority w:val="39"/>
    <w:unhideWhenUsed/>
  </w:style>
  <w:style w:type="paragraph" w:styleId="Tabledesillustrations">
    <w:name w:val="table of figures"/>
    <w:basedOn w:val="Normal"/>
    <w:next w:val="Normal"/>
    <w:uiPriority w:val="99"/>
    <w:unhideWhenUsed/>
  </w:style>
  <w:style w:type="character" w:customStyle="1" w:styleId="WW8Num2z0">
    <w:name w:val="WW8Num2z0"/>
    <w:rPr>
      <w:rFonts w:ascii="Symbol" w:hAnsi="Symbol" w:cs="Symbol"/>
      <w:b/>
      <w:bCs/>
    </w:rPr>
  </w:style>
  <w:style w:type="character" w:customStyle="1" w:styleId="WW8Num3z0">
    <w:name w:val="WW8Num3z0"/>
    <w:rPr>
      <w:b/>
      <w:bCs/>
    </w:rPr>
  </w:style>
  <w:style w:type="character" w:styleId="Numrodepage">
    <w:name w:val="page number"/>
    <w:basedOn w:val="Policepardfaut"/>
  </w:style>
  <w:style w:type="character" w:customStyle="1" w:styleId="ListLabel45">
    <w:name w:val="ListLabel 45"/>
  </w:style>
  <w:style w:type="character" w:customStyle="1" w:styleId="ListLabel44">
    <w:name w:val="ListLabel 44"/>
  </w:style>
  <w:style w:type="character" w:customStyle="1" w:styleId="ListLabel43">
    <w:name w:val="ListLabel 43"/>
  </w:style>
  <w:style w:type="character" w:customStyle="1" w:styleId="ListLabel42">
    <w:name w:val="ListLabel 42"/>
  </w:style>
  <w:style w:type="character" w:customStyle="1" w:styleId="ListLabel41">
    <w:name w:val="ListLabel 41"/>
  </w:style>
  <w:style w:type="character" w:customStyle="1" w:styleId="ListLabel40">
    <w:name w:val="ListLabel 40"/>
  </w:style>
  <w:style w:type="character" w:customStyle="1" w:styleId="ListLabel39">
    <w:name w:val="ListLabel 39"/>
  </w:style>
  <w:style w:type="character" w:customStyle="1" w:styleId="ListLabel38">
    <w:name w:val="ListLabel 38"/>
  </w:style>
  <w:style w:type="character" w:customStyle="1" w:styleId="ListLabel37">
    <w:name w:val="ListLabel 37"/>
  </w:style>
  <w:style w:type="character" w:customStyle="1" w:styleId="ListLabel36">
    <w:name w:val="ListLabel 36"/>
    <w:rPr>
      <w:rFonts w:ascii="Times New Roman" w:hAnsi="Times New Roman" w:cs="OpenSymbol"/>
      <w:sz w:val="18"/>
      <w:szCs w:val="18"/>
    </w:rPr>
  </w:style>
  <w:style w:type="character" w:customStyle="1" w:styleId="ListLabel35">
    <w:name w:val="ListLabel 35"/>
    <w:rPr>
      <w:rFonts w:ascii="Times New Roman" w:hAnsi="Times New Roman" w:cs="OpenSymbol"/>
      <w:sz w:val="18"/>
      <w:szCs w:val="18"/>
    </w:rPr>
  </w:style>
  <w:style w:type="character" w:customStyle="1" w:styleId="ListLabel34">
    <w:name w:val="ListLabel 34"/>
    <w:rPr>
      <w:rFonts w:ascii="Times New Roman" w:hAnsi="Times New Roman" w:cs="Symbol"/>
      <w:sz w:val="18"/>
      <w:szCs w:val="18"/>
    </w:rPr>
  </w:style>
  <w:style w:type="character" w:customStyle="1" w:styleId="ListLabel33">
    <w:name w:val="ListLabel 33"/>
    <w:rPr>
      <w:rFonts w:ascii="Times New Roman" w:hAnsi="Times New Roman" w:cs="OpenSymbol"/>
      <w:sz w:val="18"/>
      <w:szCs w:val="18"/>
    </w:rPr>
  </w:style>
  <w:style w:type="character" w:customStyle="1" w:styleId="ListLabel32">
    <w:name w:val="ListLabel 32"/>
    <w:rPr>
      <w:rFonts w:ascii="Times New Roman" w:hAnsi="Times New Roman" w:cs="OpenSymbol"/>
      <w:sz w:val="18"/>
      <w:szCs w:val="18"/>
    </w:rPr>
  </w:style>
  <w:style w:type="character" w:customStyle="1" w:styleId="ListLabel31">
    <w:name w:val="ListLabel 31"/>
    <w:rPr>
      <w:rFonts w:ascii="Times New Roman" w:hAnsi="Times New Roman" w:cs="Symbol"/>
      <w:sz w:val="18"/>
      <w:szCs w:val="18"/>
    </w:rPr>
  </w:style>
  <w:style w:type="character" w:customStyle="1" w:styleId="ListLabel30">
    <w:name w:val="ListLabel 30"/>
    <w:rPr>
      <w:rFonts w:ascii="Times New Roman" w:hAnsi="Times New Roman" w:cs="OpenSymbol"/>
      <w:sz w:val="18"/>
      <w:szCs w:val="18"/>
    </w:rPr>
  </w:style>
  <w:style w:type="character" w:customStyle="1" w:styleId="ListLabel29">
    <w:name w:val="ListLabel 29"/>
    <w:rPr>
      <w:rFonts w:ascii="Times New Roman" w:hAnsi="Times New Roman" w:cs="OpenSymbol"/>
      <w:sz w:val="18"/>
      <w:szCs w:val="18"/>
    </w:rPr>
  </w:style>
  <w:style w:type="character" w:customStyle="1" w:styleId="ListLabel28">
    <w:name w:val="ListLabel 28"/>
    <w:rPr>
      <w:rFonts w:ascii="Times New Roman" w:hAnsi="Times New Roman" w:cs="Symbol"/>
      <w:sz w:val="18"/>
      <w:szCs w:val="18"/>
    </w:rPr>
  </w:style>
  <w:style w:type="character" w:customStyle="1" w:styleId="ListLabel27">
    <w:name w:val="ListLabel 27"/>
    <w:rPr>
      <w:rFonts w:ascii="Times New Roman" w:hAnsi="Times New Roman" w:cs="StarSymbol"/>
      <w:sz w:val="18"/>
      <w:szCs w:val="18"/>
    </w:rPr>
  </w:style>
  <w:style w:type="character" w:customStyle="1" w:styleId="ListLabel26">
    <w:name w:val="ListLabel 26"/>
    <w:rPr>
      <w:rFonts w:ascii="Times New Roman" w:hAnsi="Times New Roman" w:cs="Wingdings 2"/>
      <w:sz w:val="18"/>
      <w:szCs w:val="18"/>
    </w:rPr>
  </w:style>
  <w:style w:type="character" w:customStyle="1" w:styleId="ListLabel25">
    <w:name w:val="ListLabel 25"/>
    <w:rPr>
      <w:rFonts w:ascii="Times New Roman" w:hAnsi="Times New Roman" w:cs="Wingdings"/>
      <w:sz w:val="18"/>
      <w:szCs w:val="18"/>
    </w:rPr>
  </w:style>
  <w:style w:type="character" w:customStyle="1" w:styleId="ListLabel24">
    <w:name w:val="ListLabel 24"/>
    <w:rPr>
      <w:rFonts w:ascii="Times New Roman" w:hAnsi="Times New Roman" w:cs="StarSymbol"/>
      <w:sz w:val="18"/>
      <w:szCs w:val="18"/>
    </w:rPr>
  </w:style>
  <w:style w:type="character" w:customStyle="1" w:styleId="ListLabel23">
    <w:name w:val="ListLabel 23"/>
    <w:rPr>
      <w:rFonts w:ascii="Times New Roman" w:hAnsi="Times New Roman" w:cs="Wingdings 2"/>
      <w:sz w:val="18"/>
      <w:szCs w:val="18"/>
    </w:rPr>
  </w:style>
  <w:style w:type="character" w:customStyle="1" w:styleId="ListLabel22">
    <w:name w:val="ListLabel 22"/>
    <w:rPr>
      <w:rFonts w:ascii="Times New Roman" w:hAnsi="Times New Roman" w:cs="Wingdings"/>
      <w:sz w:val="18"/>
      <w:szCs w:val="18"/>
    </w:rPr>
  </w:style>
  <w:style w:type="character" w:customStyle="1" w:styleId="ListLabel21">
    <w:name w:val="ListLabel 21"/>
    <w:rPr>
      <w:rFonts w:ascii="Times New Roman" w:hAnsi="Times New Roman" w:cs="StarSymbol"/>
      <w:sz w:val="18"/>
      <w:szCs w:val="18"/>
    </w:rPr>
  </w:style>
  <w:style w:type="character" w:customStyle="1" w:styleId="ListLabel20">
    <w:name w:val="ListLabel 20"/>
    <w:rPr>
      <w:rFonts w:ascii="Times New Roman" w:hAnsi="Times New Roman" w:cs="Wingdings 2"/>
      <w:sz w:val="18"/>
      <w:szCs w:val="18"/>
    </w:rPr>
  </w:style>
  <w:style w:type="character" w:customStyle="1" w:styleId="ListLabel19">
    <w:name w:val="ListLabel 19"/>
    <w:rPr>
      <w:rFonts w:ascii="Times New Roman" w:hAnsi="Times New Roman" w:cs="Wingdings"/>
      <w:sz w:val="18"/>
      <w:szCs w:val="18"/>
    </w:rPr>
  </w:style>
  <w:style w:type="character" w:customStyle="1" w:styleId="ListLabel18">
    <w:name w:val="ListLabel 18"/>
    <w:rPr>
      <w:b/>
      <w:bCs/>
    </w:rPr>
  </w:style>
  <w:style w:type="character" w:customStyle="1" w:styleId="ListLabel17">
    <w:name w:val="ListLabel 17"/>
    <w:rPr>
      <w:b/>
      <w:bCs/>
    </w:rPr>
  </w:style>
  <w:style w:type="character" w:customStyle="1" w:styleId="ListLabel16">
    <w:name w:val="ListLabel 16"/>
    <w:rPr>
      <w:b/>
      <w:bCs/>
    </w:rPr>
  </w:style>
  <w:style w:type="character" w:customStyle="1" w:styleId="ListLabel15">
    <w:name w:val="ListLabel 15"/>
    <w:rPr>
      <w:b/>
      <w:bCs/>
    </w:rPr>
  </w:style>
  <w:style w:type="character" w:customStyle="1" w:styleId="ListLabel14">
    <w:name w:val="ListLabel 14"/>
    <w:rPr>
      <w:b/>
      <w:bCs/>
    </w:rPr>
  </w:style>
  <w:style w:type="character" w:customStyle="1" w:styleId="ListLabel13">
    <w:name w:val="ListLabel 13"/>
    <w:rPr>
      <w:b/>
      <w:bCs/>
    </w:rPr>
  </w:style>
  <w:style w:type="character" w:customStyle="1" w:styleId="ListLabel12">
    <w:name w:val="ListLabel 12"/>
    <w:rPr>
      <w:b/>
      <w:bCs/>
    </w:rPr>
  </w:style>
  <w:style w:type="character" w:customStyle="1" w:styleId="ListLabel11">
    <w:name w:val="ListLabel 11"/>
    <w:rPr>
      <w:b/>
      <w:bCs/>
    </w:rPr>
  </w:style>
  <w:style w:type="character" w:customStyle="1" w:styleId="ListLabel10">
    <w:name w:val="ListLabel 10"/>
    <w:rPr>
      <w:b/>
      <w:bCs/>
    </w:rPr>
  </w:style>
  <w:style w:type="character" w:customStyle="1" w:styleId="ListLabel9">
    <w:name w:val="ListLabel 9"/>
    <w:rPr>
      <w:rFonts w:ascii="Times New Roman" w:hAnsi="Times New Roman" w:cs="Symbol"/>
      <w:b/>
      <w:bCs/>
    </w:rPr>
  </w:style>
  <w:style w:type="character" w:customStyle="1" w:styleId="ListLabel8">
    <w:name w:val="ListLabel 8"/>
    <w:rPr>
      <w:rFonts w:ascii="Times New Roman" w:hAnsi="Times New Roman" w:cs="Symbol"/>
      <w:b/>
      <w:bCs/>
    </w:rPr>
  </w:style>
  <w:style w:type="character" w:customStyle="1" w:styleId="ListLabel7">
    <w:name w:val="ListLabel 7"/>
    <w:rPr>
      <w:rFonts w:ascii="Times New Roman" w:hAnsi="Times New Roman" w:cs="Symbol"/>
      <w:b/>
      <w:bCs/>
    </w:rPr>
  </w:style>
  <w:style w:type="character" w:customStyle="1" w:styleId="ListLabel6">
    <w:name w:val="ListLabel 6"/>
    <w:rPr>
      <w:rFonts w:ascii="Times New Roman" w:hAnsi="Times New Roman" w:cs="Symbol"/>
      <w:b/>
      <w:bCs/>
    </w:rPr>
  </w:style>
  <w:style w:type="character" w:customStyle="1" w:styleId="ListLabel5">
    <w:name w:val="ListLabel 5"/>
    <w:rPr>
      <w:rFonts w:ascii="Times New Roman" w:hAnsi="Times New Roman" w:cs="Symbol"/>
      <w:b/>
      <w:bCs/>
    </w:rPr>
  </w:style>
  <w:style w:type="character" w:customStyle="1" w:styleId="ListLabel4">
    <w:name w:val="ListLabel 4"/>
    <w:rPr>
      <w:rFonts w:ascii="Times New Roman" w:hAnsi="Times New Roman" w:cs="Symbol"/>
      <w:b/>
      <w:bCs/>
    </w:rPr>
  </w:style>
  <w:style w:type="character" w:customStyle="1" w:styleId="ListLabel3">
    <w:name w:val="ListLabel 3"/>
    <w:rPr>
      <w:rFonts w:ascii="Times New Roman" w:hAnsi="Times New Roman" w:cs="Symbol"/>
      <w:b/>
      <w:bCs/>
    </w:rPr>
  </w:style>
  <w:style w:type="character" w:customStyle="1" w:styleId="ListLabel2">
    <w:name w:val="ListLabel 2"/>
    <w:rPr>
      <w:rFonts w:ascii="Times New Roman" w:hAnsi="Times New Roman" w:cs="Symbol"/>
      <w:b/>
      <w:bCs/>
    </w:rPr>
  </w:style>
  <w:style w:type="character" w:customStyle="1" w:styleId="ListLabel1">
    <w:name w:val="ListLabel 1"/>
    <w:rPr>
      <w:rFonts w:ascii="Times New Roman" w:hAnsi="Times New Roman" w:cs="Symbol"/>
      <w:b/>
      <w:bCs/>
    </w:rPr>
  </w:style>
  <w:style w:type="character" w:customStyle="1" w:styleId="Caractresdenumrotation">
    <w:name w:val="Caractères de numérotation"/>
    <w:rPr>
      <w:b/>
      <w:bCs/>
    </w:rPr>
  </w:style>
  <w:style w:type="character" w:customStyle="1" w:styleId="Puces">
    <w:name w:val="Puces"/>
    <w:rPr>
      <w:rFonts w:ascii="StarSymbol" w:eastAsia="StarSymbol" w:hAnsi="StarSymbol" w:cs="StarSymbol"/>
      <w:sz w:val="18"/>
      <w:szCs w:val="18"/>
    </w:rPr>
  </w:style>
  <w:style w:type="character" w:customStyle="1" w:styleId="Caractresdenotedebasdepage">
    <w:name w:val="Caractères de note de bas de page"/>
    <w:rPr>
      <w:vertAlign w:val="superscript"/>
    </w:rPr>
  </w:style>
  <w:style w:type="character" w:customStyle="1" w:styleId="WW-Caractresdenotedebasdepage">
    <w:name w:val="WW-Caractères de note de bas de page"/>
    <w:rPr>
      <w:vertAlign w:val="superscript"/>
    </w:rPr>
  </w:style>
  <w:style w:type="character" w:customStyle="1" w:styleId="m-infotitre">
    <w:name w:val="m-info titre"/>
    <w:rPr>
      <w:rFonts w:ascii="Arial Narrow" w:hAnsi="Arial Narrow" w:cs="Arial Narrow"/>
      <w:b/>
      <w:sz w:val="18"/>
    </w:rPr>
  </w:style>
  <w:style w:type="character" w:customStyle="1" w:styleId="Titre4Car">
    <w:name w:val="Titre 4 Car"/>
    <w:basedOn w:val="Policepardfaut"/>
    <w:rPr>
      <w:rFonts w:ascii="Arial" w:hAnsi="Arial" w:cs="Arial"/>
      <w:b/>
      <w:bCs/>
      <w:color w:val="B4409A"/>
      <w:lang w:val="fr-FR" w:bidi="ar-SA"/>
    </w:rPr>
  </w:style>
  <w:style w:type="character" w:customStyle="1" w:styleId="StyleTitre4NonGrasCar">
    <w:name w:val="Style Titre 4 + Non Gras Car"/>
    <w:basedOn w:val="Titre4Car"/>
    <w:rPr>
      <w:rFonts w:ascii="Arial" w:hAnsi="Arial" w:cs="Arial"/>
      <w:b/>
      <w:bCs/>
      <w:color w:val="B4409A"/>
      <w:sz w:val="18"/>
      <w:szCs w:val="18"/>
      <w:lang w:val="fr-FR" w:bidi="ar-SA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  <w:rPr>
      <w:vertAlign w:val="superscript"/>
    </w:rPr>
  </w:style>
  <w:style w:type="character" w:styleId="Lienhypertexte">
    <w:name w:val="Hyperlink"/>
    <w:basedOn w:val="Policepardfaut"/>
    <w:rPr>
      <w:color w:val="0000FF"/>
      <w:u w:val="single"/>
    </w:rPr>
  </w:style>
  <w:style w:type="character" w:customStyle="1" w:styleId="TextedebullesCar">
    <w:name w:val="Texte de bulles Car"/>
    <w:basedOn w:val="Policepardfaut"/>
    <w:rPr>
      <w:rFonts w:ascii="Segoe UI" w:hAnsi="Segoe UI" w:cs="Segoe UI"/>
      <w:sz w:val="18"/>
      <w:szCs w:val="18"/>
    </w:rPr>
  </w:style>
  <w:style w:type="character" w:styleId="Appelnotedebasdep">
    <w:name w:val="footnote reference"/>
    <w:rPr>
      <w:vertAlign w:val="superscript"/>
    </w:rPr>
  </w:style>
  <w:style w:type="character" w:styleId="Appeldenotedefin">
    <w:name w:val="endnote reference"/>
    <w:rPr>
      <w:vertAlign w:val="superscript"/>
    </w:rPr>
  </w:style>
  <w:style w:type="paragraph" w:styleId="Corpsdetexte">
    <w:name w:val="Body Text"/>
    <w:basedOn w:val="Normal"/>
    <w:pPr>
      <w:spacing w:after="140" w:line="276" w:lineRule="auto"/>
    </w:pPr>
  </w:style>
  <w:style w:type="paragraph" w:styleId="Liste">
    <w:name w:val="List"/>
    <w:basedOn w:val="Corpsdetexte"/>
    <w:rPr>
      <w:rFonts w:cs="Arial"/>
    </w:rPr>
  </w:style>
  <w:style w:type="paragraph" w:styleId="Lgende">
    <w:name w:val="caption"/>
    <w:basedOn w:val="Normal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Arial"/>
    </w:rPr>
  </w:style>
  <w:style w:type="paragraph" w:customStyle="1" w:styleId="Titreuser">
    <w:name w:val="Titre (user)"/>
    <w:basedOn w:val="Normal"/>
    <w:next w:val="Corpsdetexte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caption1">
    <w:name w:val="caption1"/>
    <w:basedOn w:val="Normal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caption11">
    <w:name w:val="caption11"/>
    <w:basedOn w:val="Normal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caption111">
    <w:name w:val="caption111"/>
    <w:basedOn w:val="Normal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caption1111">
    <w:name w:val="caption1111"/>
    <w:basedOn w:val="Normal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caption11111">
    <w:name w:val="caption11111"/>
    <w:basedOn w:val="Normal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caption111111">
    <w:name w:val="caption111111"/>
    <w:basedOn w:val="Normal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caption1111111">
    <w:name w:val="caption1111111"/>
    <w:basedOn w:val="Normal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caption11111111">
    <w:name w:val="caption11111111"/>
    <w:basedOn w:val="Normal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caption111111111">
    <w:name w:val="caption111111111"/>
    <w:basedOn w:val="Normal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caption1111111111">
    <w:name w:val="caption1111111111"/>
    <w:basedOn w:val="Normal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caption11111111111">
    <w:name w:val="caption11111111111"/>
    <w:basedOn w:val="Normal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Explorateurdedocuments">
    <w:name w:val="Document Map"/>
    <w:basedOn w:val="Normal"/>
    <w:pPr>
      <w:shd w:val="clear" w:color="auto" w:fill="000080"/>
    </w:pPr>
    <w:rPr>
      <w:rFonts w:ascii="Tahoma" w:hAnsi="Tahoma" w:cs="Tahoma"/>
    </w:rPr>
  </w:style>
  <w:style w:type="paragraph" w:customStyle="1" w:styleId="En-tteetpieddepage">
    <w:name w:val="En-tête et pied de page"/>
    <w:basedOn w:val="Normal"/>
    <w:pPr>
      <w:suppressLineNumbers/>
      <w:tabs>
        <w:tab w:val="center" w:pos="4819"/>
        <w:tab w:val="right" w:pos="9638"/>
      </w:tabs>
    </w:pPr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paragraph" w:customStyle="1" w:styleId="Contenudecadre">
    <w:name w:val="Contenu de cadre"/>
    <w:basedOn w:val="Normal"/>
  </w:style>
  <w:style w:type="paragraph" w:customStyle="1" w:styleId="Contenudetableau">
    <w:name w:val="Contenu de tableau"/>
    <w:basedOn w:val="Normal"/>
    <w:pPr>
      <w:widowControl w:val="0"/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paragraph" w:customStyle="1" w:styleId="Titre10">
    <w:name w:val="Titre 10"/>
    <w:basedOn w:val="Titre"/>
    <w:next w:val="Corpsdetexte"/>
    <w:pPr>
      <w:outlineLvl w:val="8"/>
    </w:pPr>
    <w:rPr>
      <w:b/>
      <w:bCs/>
      <w:sz w:val="21"/>
      <w:szCs w:val="21"/>
    </w:rPr>
  </w:style>
  <w:style w:type="paragraph" w:customStyle="1" w:styleId="Titre10user">
    <w:name w:val="Titre 10 (user)"/>
    <w:basedOn w:val="Titreuser"/>
    <w:next w:val="Corpsdetexte"/>
    <w:pPr>
      <w:outlineLvl w:val="8"/>
    </w:pPr>
    <w:rPr>
      <w:b/>
      <w:bCs/>
      <w:sz w:val="21"/>
      <w:szCs w:val="21"/>
    </w:rPr>
  </w:style>
  <w:style w:type="paragraph" w:customStyle="1" w:styleId="Contenudetableauuser">
    <w:name w:val="Contenu de tableau (user)"/>
    <w:basedOn w:val="Normal"/>
    <w:pPr>
      <w:widowControl w:val="0"/>
      <w:suppressLineNumbers/>
    </w:pPr>
  </w:style>
  <w:style w:type="paragraph" w:customStyle="1" w:styleId="Titredetableauuser">
    <w:name w:val="Titre de tableau (user)"/>
    <w:basedOn w:val="Contenudetableauuser"/>
    <w:pPr>
      <w:jc w:val="center"/>
    </w:pPr>
    <w:rPr>
      <w:b/>
      <w:bCs/>
      <w:i/>
      <w:iCs/>
    </w:rPr>
  </w:style>
  <w:style w:type="paragraph" w:customStyle="1" w:styleId="Contenudecadreuser">
    <w:name w:val="Contenu de cadre (user)"/>
    <w:basedOn w:val="Corpsdetexte"/>
  </w:style>
  <w:style w:type="paragraph" w:styleId="Notedebasdepage">
    <w:name w:val="footnote text"/>
    <w:basedOn w:val="Normal"/>
    <w:link w:val="NotedebasdepageCar"/>
    <w:pPr>
      <w:suppressLineNumbers/>
      <w:ind w:left="283" w:hanging="283"/>
    </w:pPr>
  </w:style>
  <w:style w:type="paragraph" w:customStyle="1" w:styleId="Title1">
    <w:name w:val="Title1"/>
    <w:basedOn w:val="Normal"/>
    <w:next w:val="Corpsdetexte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Sous-titre">
    <w:name w:val="Subtitle"/>
    <w:basedOn w:val="Title1"/>
    <w:next w:val="Corpsdetexte"/>
    <w:link w:val="Sous-titreCar"/>
    <w:pPr>
      <w:jc w:val="center"/>
    </w:pPr>
    <w:rPr>
      <w:i/>
      <w:iCs/>
    </w:rPr>
  </w:style>
  <w:style w:type="paragraph" w:customStyle="1" w:styleId="m-service">
    <w:name w:val="m-service"/>
    <w:basedOn w:val="Normal"/>
    <w:pPr>
      <w:spacing w:line="240" w:lineRule="atLeast"/>
    </w:pPr>
    <w:rPr>
      <w:rFonts w:ascii="Arial Narrow" w:hAnsi="Arial Narrow" w:cs="Arial"/>
      <w:b/>
      <w:bCs/>
      <w:sz w:val="18"/>
      <w:szCs w:val="18"/>
    </w:rPr>
  </w:style>
  <w:style w:type="paragraph" w:customStyle="1" w:styleId="m-service1">
    <w:name w:val="m-service1"/>
    <w:basedOn w:val="m-service"/>
    <w:rPr>
      <w:color w:val="808080"/>
    </w:rPr>
  </w:style>
  <w:style w:type="paragraph" w:customStyle="1" w:styleId="m-adresse">
    <w:name w:val="m-adresse"/>
    <w:basedOn w:val="Normal"/>
    <w:pPr>
      <w:spacing w:line="227" w:lineRule="atLeast"/>
    </w:pPr>
    <w:rPr>
      <w:rFonts w:ascii="Arial Narrow" w:hAnsi="Arial Narrow" w:cs="Arial"/>
      <w:b/>
      <w:bCs/>
      <w:sz w:val="16"/>
      <w:szCs w:val="16"/>
    </w:rPr>
  </w:style>
  <w:style w:type="paragraph" w:customStyle="1" w:styleId="m-info">
    <w:name w:val="m-info"/>
    <w:basedOn w:val="Normal"/>
  </w:style>
  <w:style w:type="paragraph" w:customStyle="1" w:styleId="m-logo">
    <w:name w:val="m-logo"/>
    <w:basedOn w:val="Normal"/>
    <w:pPr>
      <w:spacing w:before="120"/>
    </w:pPr>
  </w:style>
  <w:style w:type="paragraph" w:customStyle="1" w:styleId="m-signature">
    <w:name w:val="m-signature"/>
    <w:basedOn w:val="Normal"/>
    <w:pPr>
      <w:ind w:left="2268"/>
      <w:jc w:val="center"/>
    </w:pPr>
    <w:rPr>
      <w:i/>
      <w:sz w:val="22"/>
    </w:rPr>
  </w:style>
  <w:style w:type="paragraph" w:customStyle="1" w:styleId="liste-num">
    <w:name w:val="liste-num"/>
    <w:basedOn w:val="Normal"/>
    <w:pPr>
      <w:numPr>
        <w:numId w:val="3"/>
      </w:numPr>
      <w:tabs>
        <w:tab w:val="left" w:pos="0"/>
      </w:tabs>
      <w:ind w:left="570" w:firstLine="0"/>
    </w:pPr>
    <w:rPr>
      <w:sz w:val="22"/>
    </w:rPr>
  </w:style>
  <w:style w:type="paragraph" w:customStyle="1" w:styleId="liste-puce">
    <w:name w:val="liste-puce"/>
    <w:basedOn w:val="Normal"/>
    <w:pPr>
      <w:numPr>
        <w:numId w:val="2"/>
      </w:numPr>
      <w:tabs>
        <w:tab w:val="left" w:pos="0"/>
      </w:tabs>
      <w:ind w:left="555" w:firstLine="0"/>
    </w:pPr>
    <w:rPr>
      <w:sz w:val="22"/>
    </w:rPr>
  </w:style>
  <w:style w:type="paragraph" w:styleId="Listecontinue">
    <w:name w:val="List Continue"/>
    <w:basedOn w:val="Normal"/>
    <w:rPr>
      <w:b/>
    </w:rPr>
  </w:style>
  <w:style w:type="paragraph" w:customStyle="1" w:styleId="StyleTitre4NonGras">
    <w:name w:val="Style Titre 4 + Non Gras"/>
    <w:basedOn w:val="Titre4"/>
    <w:pPr>
      <w:numPr>
        <w:ilvl w:val="0"/>
        <w:numId w:val="0"/>
      </w:numPr>
      <w:outlineLvl w:val="9"/>
    </w:pPr>
    <w:rPr>
      <w:sz w:val="18"/>
      <w:szCs w:val="18"/>
    </w:rPr>
  </w:style>
  <w:style w:type="paragraph" w:customStyle="1" w:styleId="StyleListecontinueNonGras">
    <w:name w:val="Style Liste continue + Non Gras"/>
    <w:basedOn w:val="Listecontinue"/>
    <w:rPr>
      <w:b w:val="0"/>
      <w:sz w:val="18"/>
    </w:rPr>
  </w:style>
  <w:style w:type="paragraph" w:styleId="Corpsdetexte3">
    <w:name w:val="Body Text 3"/>
    <w:basedOn w:val="Normal"/>
    <w:rPr>
      <w:sz w:val="10"/>
      <w:szCs w:val="16"/>
    </w:rPr>
  </w:style>
  <w:style w:type="paragraph" w:customStyle="1" w:styleId="Normal2">
    <w:name w:val="Normal2"/>
    <w:basedOn w:val="Normal"/>
    <w:pPr>
      <w:keepLines/>
      <w:tabs>
        <w:tab w:val="left" w:pos="283"/>
        <w:tab w:val="left" w:pos="567"/>
        <w:tab w:val="left" w:pos="850"/>
      </w:tabs>
      <w:ind w:left="284" w:firstLine="284"/>
      <w:jc w:val="both"/>
    </w:pPr>
  </w:style>
  <w:style w:type="paragraph" w:customStyle="1" w:styleId="Default">
    <w:name w:val="Default"/>
    <w:basedOn w:val="Normal"/>
    <w:rPr>
      <w:rFonts w:ascii="Arial" w:eastAsia="Arial" w:hAnsi="Arial" w:cs="Arial"/>
      <w:color w:val="000000"/>
      <w:szCs w:val="24"/>
      <w:lang w:val="en-US" w:bidi="fr-FR"/>
    </w:rPr>
  </w:style>
  <w:style w:type="paragraph" w:customStyle="1" w:styleId="RedTxt">
    <w:name w:val="RedTxt"/>
    <w:basedOn w:val="Normal"/>
    <w:pPr>
      <w:keepLines/>
    </w:pPr>
    <w:rPr>
      <w:sz w:val="18"/>
      <w:szCs w:val="18"/>
    </w:rPr>
  </w:style>
  <w:style w:type="paragraph" w:customStyle="1" w:styleId="Paragraphe">
    <w:name w:val="Paragraphe"/>
    <w:basedOn w:val="Normal"/>
    <w:pPr>
      <w:spacing w:before="120"/>
      <w:jc w:val="both"/>
    </w:pPr>
  </w:style>
  <w:style w:type="paragraph" w:customStyle="1" w:styleId="Parareponse">
    <w:name w:val="Para_reponse"/>
    <w:basedOn w:val="Normal"/>
    <w:pPr>
      <w:spacing w:before="120" w:after="120"/>
    </w:pPr>
  </w:style>
  <w:style w:type="paragraph" w:styleId="Sansinterligne">
    <w:name w:val="No Spacing"/>
    <w:rPr>
      <w:sz w:val="24"/>
      <w:szCs w:val="24"/>
      <w:lang w:val="en-US" w:eastAsia="en-US"/>
    </w:rPr>
  </w:style>
  <w:style w:type="paragraph" w:styleId="Paragraphedeliste">
    <w:name w:val="List Paragraph"/>
    <w:basedOn w:val="Normal"/>
    <w:pPr>
      <w:spacing w:after="200"/>
      <w:ind w:left="720"/>
      <w:contextualSpacing/>
    </w:pPr>
  </w:style>
  <w:style w:type="paragraph" w:customStyle="1" w:styleId="En-tteetpieddepageuser">
    <w:name w:val="En-tête et pied de page (user)"/>
    <w:basedOn w:val="Normal"/>
  </w:style>
  <w:style w:type="paragraph" w:styleId="Textedebulles">
    <w:name w:val="Balloon Text"/>
    <w:basedOn w:val="Normal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pPr>
      <w:spacing w:before="280" w:after="119"/>
    </w:pPr>
    <w:rPr>
      <w:lang w:eastAsia="fr-FR"/>
    </w:rPr>
  </w:style>
  <w:style w:type="paragraph" w:styleId="TM2">
    <w:name w:val="toc 2"/>
    <w:basedOn w:val="Normal"/>
    <w:next w:val="Normal"/>
    <w:pPr>
      <w:ind w:left="240"/>
    </w:pPr>
  </w:style>
  <w:style w:type="paragraph" w:styleId="TM1">
    <w:name w:val="toc 1"/>
    <w:basedOn w:val="Normal"/>
    <w:next w:val="Normal"/>
  </w:style>
  <w:style w:type="paragraph" w:customStyle="1" w:styleId="Valign">
    <w:name w:val="Valign"/>
    <w:basedOn w:val="Normal"/>
    <w:next w:val="Normal"/>
    <w:rPr>
      <w:rFonts w:ascii="Arial" w:eastAsia="Arial" w:hAnsi="Arial" w:cs="Arial"/>
      <w:sz w:val="22"/>
    </w:rPr>
  </w:style>
  <w:style w:type="paragraph" w:customStyle="1" w:styleId="ParagrapheIndent1">
    <w:name w:val="ParagrapheIndent1"/>
    <w:basedOn w:val="Normal"/>
    <w:next w:val="Normal"/>
    <w:rPr>
      <w:rFonts w:ascii="Arial" w:eastAsia="Arial" w:hAnsi="Arial" w:cs="Arial"/>
      <w:sz w:val="22"/>
    </w:rPr>
  </w:style>
  <w:style w:type="paragraph" w:customStyle="1" w:styleId="style1">
    <w:name w:val="style1"/>
    <w:basedOn w:val="Normal"/>
    <w:next w:val="Normal"/>
    <w:rPr>
      <w:rFonts w:ascii="Arial" w:eastAsia="Arial" w:hAnsi="Arial" w:cs="Arial"/>
      <w:sz w:val="22"/>
    </w:rPr>
  </w:style>
  <w:style w:type="paragraph" w:customStyle="1" w:styleId="ParagrapheIndent2">
    <w:name w:val="ParagrapheIndent2"/>
    <w:basedOn w:val="Normal"/>
    <w:next w:val="Normal"/>
    <w:rPr>
      <w:rFonts w:ascii="Arial" w:eastAsia="Arial" w:hAnsi="Arial" w:cs="Arial"/>
      <w:sz w:val="22"/>
    </w:rPr>
  </w:style>
  <w:style w:type="paragraph" w:customStyle="1" w:styleId="PiedDePage0">
    <w:name w:val="PiedDePage"/>
    <w:basedOn w:val="Normal"/>
    <w:next w:val="Normal"/>
    <w:rPr>
      <w:rFonts w:ascii="Arial" w:eastAsia="Arial" w:hAnsi="Arial" w:cs="Arial"/>
      <w:sz w:val="18"/>
    </w:rPr>
  </w:style>
  <w:style w:type="paragraph" w:customStyle="1" w:styleId="Title10">
    <w:name w:val="Title1"/>
    <w:basedOn w:val="Normal"/>
    <w:next w:val="Corpsdetexte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character" w:styleId="Marquedecommentaire">
    <w:name w:val="annotation reference"/>
    <w:basedOn w:val="Policepardfaut"/>
    <w:uiPriority w:val="99"/>
    <w:semiHidden/>
    <w:unhideWhenUsed/>
    <w:rsid w:val="0021286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212864"/>
  </w:style>
  <w:style w:type="character" w:customStyle="1" w:styleId="CommentaireCar">
    <w:name w:val="Commentaire Car"/>
    <w:basedOn w:val="Policepardfaut"/>
    <w:link w:val="Commentaire"/>
    <w:uiPriority w:val="99"/>
    <w:semiHidden/>
    <w:rsid w:val="00212864"/>
    <w:rPr>
      <w:lang w:eastAsia="zh-CN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1286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12864"/>
    <w:rPr>
      <w:b/>
      <w:bCs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362</Words>
  <Characters>1994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RENFORCEMENT ET ELARGISSEMENT DE LA RD 18</vt:lpstr>
    </vt:vector>
  </TitlesOfParts>
  <Company>Cerema</Company>
  <LinksUpToDate>false</LinksUpToDate>
  <CharactersWithSpaces>2352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RENFORCEMENT ET ELARGISSEMENT DE LA RD 18</dc:title>
  <dc:creator>Mme Agnès DUSSUEL</dc:creator>
  <cp:lastModifiedBy>Mme Agnès DUSSUEL</cp:lastModifiedBy>
  <cp:revision>2</cp:revision>
  <dcterms:created xsi:type="dcterms:W3CDTF">2025-09-18T12:01:00Z</dcterms:created>
  <dcterms:modified xsi:type="dcterms:W3CDTF">2025-09-18T12:01:00Z</dcterms:modified>
</cp:coreProperties>
</file>